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49E4C9F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186FAD">
        <w:rPr>
          <w:b/>
          <w:bCs/>
          <w:color w:val="000000"/>
          <w:sz w:val="22"/>
          <w:szCs w:val="22"/>
        </w:rPr>
        <w:t>86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6B99FEF4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A689566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01AA4016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3435EC">
        <w:rPr>
          <w:b/>
          <w:bCs/>
          <w:sz w:val="22"/>
        </w:rPr>
        <w:t xml:space="preserve">Wymianę ław kominiarskich </w:t>
      </w:r>
      <w:r w:rsidR="003435EC">
        <w:rPr>
          <w:sz w:val="22"/>
        </w:rPr>
        <w:t xml:space="preserve">na dachu budynku </w:t>
      </w:r>
      <w:r w:rsidR="003435EC" w:rsidRPr="003B6ED6">
        <w:rPr>
          <w:b/>
          <w:bCs/>
          <w:sz w:val="22"/>
        </w:rPr>
        <w:t xml:space="preserve">Wspólnoty Mieszkaniowej przy ul Gen. Maczka </w:t>
      </w:r>
      <w:r w:rsidR="00186FAD">
        <w:rPr>
          <w:b/>
          <w:bCs/>
          <w:sz w:val="22"/>
        </w:rPr>
        <w:t>9</w:t>
      </w:r>
      <w:r w:rsidR="003435EC" w:rsidRPr="009A39A9">
        <w:rPr>
          <w:sz w:val="22"/>
        </w:rPr>
        <w:t xml:space="preserve">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3435EC" w:rsidRPr="003435EC">
        <w:t xml:space="preserve"> </w:t>
      </w:r>
      <w:r w:rsidR="003435EC" w:rsidRPr="003435EC">
        <w:rPr>
          <w:lang w:eastAsia="zh-CN"/>
        </w:rPr>
        <w:t>specjalności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/architektonicznej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86FAD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5</cp:revision>
  <cp:lastPrinted>2023-03-02T09:34:00Z</cp:lastPrinted>
  <dcterms:created xsi:type="dcterms:W3CDTF">2023-05-19T10:52:00Z</dcterms:created>
  <dcterms:modified xsi:type="dcterms:W3CDTF">2023-08-10T10:23:00Z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