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BDEDB" w14:textId="4D19553D" w:rsidR="009C03A2" w:rsidRPr="009C03A2" w:rsidRDefault="001C3D58" w:rsidP="001C3D5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="009C03A2" w:rsidRPr="009C03A2"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>Załącznik nr 1</w:t>
      </w:r>
    </w:p>
    <w:p w14:paraId="66A15943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56EA5A25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7791327A" w14:textId="77777777" w:rsidR="009C03A2" w:rsidRPr="009C03A2" w:rsidRDefault="009C03A2" w:rsidP="009C03A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184A67E3" w14:textId="77777777" w:rsidR="009C03A2" w:rsidRPr="009C03A2" w:rsidRDefault="009C03A2" w:rsidP="009C03A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Book Antiqua"/>
          <w:caps/>
          <w:kern w:val="3"/>
          <w:sz w:val="24"/>
          <w:szCs w:val="24"/>
          <w:lang w:eastAsia="zh-CN"/>
        </w:rPr>
      </w:pPr>
    </w:p>
    <w:p w14:paraId="798022CA" w14:textId="0D39CEE0" w:rsidR="009C03A2" w:rsidRPr="009C03A2" w:rsidRDefault="009C03A2" w:rsidP="009C03A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>Usługi kominiarskie świadczone w budynkach gminnych administrowanych przez Zakład Gospodarki Mieszkaniowej w Piekarach Śląskich na 202</w:t>
      </w:r>
      <w:r w:rsidR="00EC794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r.</w:t>
      </w:r>
    </w:p>
    <w:p w14:paraId="43C3897B" w14:textId="77777777" w:rsidR="009C03A2" w:rsidRPr="009C03A2" w:rsidRDefault="009C03A2" w:rsidP="009C03A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3F7E1551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14:paraId="630491E6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415E1DB7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              </w:t>
      </w:r>
      <w:r w:rsidRPr="009C03A2"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  <w:t>(kod pocztowy, miejscowość, ulica)</w:t>
      </w:r>
    </w:p>
    <w:p w14:paraId="52A6C44E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62C5C178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579C1054" w14:textId="77777777" w:rsidR="009C03A2" w:rsidRPr="009C03A2" w:rsidRDefault="009C03A2" w:rsidP="009C03A2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9C03A2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192B4A66" w14:textId="77777777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Arial"/>
          <w:kern w:val="3"/>
          <w:lang w:val="de-DE"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 xml:space="preserve">...............................................................  </w:t>
      </w:r>
      <w:r w:rsidRPr="009C03A2">
        <w:rPr>
          <w:rFonts w:ascii="Times New Roman" w:eastAsia="Times New Roman" w:hAnsi="Times New Roman" w:cs="Arial"/>
          <w:kern w:val="3"/>
          <w:lang w:val="de-DE" w:eastAsia="zh-CN"/>
        </w:rPr>
        <w:t>Faks:    ........................................................</w:t>
      </w:r>
    </w:p>
    <w:p w14:paraId="2CD1E367" w14:textId="77777777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E-mail:</w:t>
      </w:r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ab/>
        <w:t>..........................................................................................................................................</w:t>
      </w:r>
    </w:p>
    <w:p w14:paraId="0B0DB0AD" w14:textId="77777777" w:rsidR="009C03A2" w:rsidRPr="009C03A2" w:rsidRDefault="009C03A2" w:rsidP="009C03A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</w:pPr>
    </w:p>
    <w:p w14:paraId="273F908D" w14:textId="07EB27E2" w:rsidR="009C03A2" w:rsidRPr="009C03A2" w:rsidRDefault="009C03A2" w:rsidP="009C03A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Verdana"/>
          <w:b/>
          <w:bCs/>
          <w:color w:val="354264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Termin realizacji zamówienia: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 </w:t>
      </w:r>
      <w:r w:rsidR="003C6886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zapytaniem o cenę i </w:t>
      </w:r>
      <w:r w:rsidR="00EC7943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>OPZ</w:t>
      </w:r>
      <w:r w:rsidR="003C6886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>.</w:t>
      </w:r>
    </w:p>
    <w:p w14:paraId="4C993170" w14:textId="77777777" w:rsidR="009C03A2" w:rsidRPr="009C03A2" w:rsidRDefault="009C03A2" w:rsidP="009C03A2">
      <w:pPr>
        <w:tabs>
          <w:tab w:val="left" w:pos="568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outlineLvl w:val="1"/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Warunki płatności: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ze wzorem umowy.</w:t>
      </w:r>
    </w:p>
    <w:p w14:paraId="2C0A62B7" w14:textId="77777777" w:rsidR="009C03A2" w:rsidRPr="009C03A2" w:rsidRDefault="009C03A2" w:rsidP="009C03A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warunkami zamówienia i akceptujemy je bez zastrzeżeń,</w:t>
      </w:r>
    </w:p>
    <w:p w14:paraId="2579D5D5" w14:textId="77777777" w:rsidR="009C03A2" w:rsidRPr="009C03A2" w:rsidRDefault="009C03A2" w:rsidP="009C03A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wzorem umowy i akceptujemy go bez zastrzeżeń</w:t>
      </w:r>
    </w:p>
    <w:p w14:paraId="4E0D0D91" w14:textId="77777777" w:rsidR="009C03A2" w:rsidRPr="009C03A2" w:rsidRDefault="009C03A2" w:rsidP="009C03A2">
      <w:pPr>
        <w:tabs>
          <w:tab w:val="left" w:pos="10980"/>
        </w:tabs>
        <w:spacing w:after="0" w:line="360" w:lineRule="auto"/>
        <w:rPr>
          <w:rFonts w:ascii="Times New Roman" w:hAnsi="Times New Roman"/>
          <w:szCs w:val="24"/>
        </w:rPr>
      </w:pPr>
      <w:r w:rsidRPr="009C03A2">
        <w:rPr>
          <w:rFonts w:ascii="Times New Roman" w:hAnsi="Times New Roman"/>
          <w:szCs w:val="24"/>
        </w:rPr>
        <w:t>Tabela cenowa:</w:t>
      </w:r>
      <w:r w:rsidRPr="009C03A2">
        <w:rPr>
          <w:rFonts w:ascii="Times New Roman" w:hAnsi="Times New Roman"/>
          <w:szCs w:val="24"/>
        </w:rPr>
        <w:tab/>
      </w:r>
      <w:r w:rsidRPr="009C03A2">
        <w:rPr>
          <w:rFonts w:ascii="Times New Roman" w:eastAsia="Times New Roman" w:hAnsi="Times New Roman"/>
          <w:bCs/>
          <w:lang w:eastAsia="pl-PL"/>
        </w:rPr>
        <w:t>ZGM/NZ-343-162/17/WM</w:t>
      </w:r>
    </w:p>
    <w:p w14:paraId="65CE4E90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center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tbl>
      <w:tblPr>
        <w:tblpPr w:leftFromText="141" w:rightFromText="141" w:vertAnchor="text" w:tblpXSpec="right" w:tblpY="1"/>
        <w:tblOverlap w:val="never"/>
        <w:tblW w:w="95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6"/>
        <w:gridCol w:w="1440"/>
        <w:gridCol w:w="1467"/>
        <w:gridCol w:w="1701"/>
        <w:gridCol w:w="874"/>
        <w:gridCol w:w="1820"/>
      </w:tblGrid>
      <w:tr w:rsidR="009C03A2" w:rsidRPr="009C03A2" w14:paraId="2EF7E483" w14:textId="77777777" w:rsidTr="00BA4BDA">
        <w:trPr>
          <w:trHeight w:val="1701"/>
          <w:jc w:val="right"/>
        </w:trPr>
        <w:tc>
          <w:tcPr>
            <w:tcW w:w="2266" w:type="dxa"/>
            <w:vAlign w:val="center"/>
          </w:tcPr>
          <w:p w14:paraId="36A8D0D1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</w:p>
          <w:p w14:paraId="055FA7FD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  <w:r w:rsidRPr="009C03A2"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  <w:t>Wyszczególnienie</w:t>
            </w:r>
          </w:p>
        </w:tc>
        <w:tc>
          <w:tcPr>
            <w:tcW w:w="1440" w:type="dxa"/>
            <w:vAlign w:val="center"/>
          </w:tcPr>
          <w:p w14:paraId="41BC420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E3D7A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467" w:type="dxa"/>
            <w:vAlign w:val="center"/>
          </w:tcPr>
          <w:p w14:paraId="479650E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AA5C4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Przewidywana ilość</w:t>
            </w:r>
          </w:p>
          <w:p w14:paraId="5EA3BA2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(w sztukach)</w:t>
            </w:r>
          </w:p>
        </w:tc>
        <w:tc>
          <w:tcPr>
            <w:tcW w:w="1701" w:type="dxa"/>
            <w:vAlign w:val="center"/>
          </w:tcPr>
          <w:p w14:paraId="4A2975C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33977C8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(AxB)</w:t>
            </w:r>
          </w:p>
        </w:tc>
        <w:tc>
          <w:tcPr>
            <w:tcW w:w="874" w:type="dxa"/>
            <w:vAlign w:val="center"/>
          </w:tcPr>
          <w:p w14:paraId="559113D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Podatek Vat</w:t>
            </w:r>
          </w:p>
          <w:p w14:paraId="39B3264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 xml:space="preserve"> %</w:t>
            </w:r>
          </w:p>
        </w:tc>
        <w:tc>
          <w:tcPr>
            <w:tcW w:w="1820" w:type="dxa"/>
            <w:vAlign w:val="center"/>
          </w:tcPr>
          <w:p w14:paraId="28D03F5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1AECB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  <w:p w14:paraId="1BF8B301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(C+D)</w:t>
            </w:r>
          </w:p>
        </w:tc>
      </w:tr>
      <w:tr w:rsidR="009C03A2" w:rsidRPr="009C03A2" w14:paraId="54F693CC" w14:textId="77777777" w:rsidTr="00BA4BDA">
        <w:trPr>
          <w:trHeight w:val="398"/>
          <w:jc w:val="right"/>
        </w:trPr>
        <w:tc>
          <w:tcPr>
            <w:tcW w:w="2266" w:type="dxa"/>
          </w:tcPr>
          <w:p w14:paraId="77064370" w14:textId="77777777" w:rsidR="009C03A2" w:rsidRPr="009C03A2" w:rsidRDefault="009C03A2" w:rsidP="009C03A2"/>
        </w:tc>
        <w:tc>
          <w:tcPr>
            <w:tcW w:w="1440" w:type="dxa"/>
            <w:vAlign w:val="center"/>
          </w:tcPr>
          <w:p w14:paraId="4656155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67" w:type="dxa"/>
            <w:vAlign w:val="center"/>
          </w:tcPr>
          <w:p w14:paraId="6F7CF1E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B</w:t>
            </w:r>
          </w:p>
        </w:tc>
        <w:tc>
          <w:tcPr>
            <w:tcW w:w="1701" w:type="dxa"/>
            <w:vAlign w:val="center"/>
          </w:tcPr>
          <w:p w14:paraId="2758580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C</w:t>
            </w:r>
          </w:p>
        </w:tc>
        <w:tc>
          <w:tcPr>
            <w:tcW w:w="874" w:type="dxa"/>
            <w:vAlign w:val="center"/>
          </w:tcPr>
          <w:p w14:paraId="0336A26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D</w:t>
            </w:r>
          </w:p>
        </w:tc>
        <w:tc>
          <w:tcPr>
            <w:tcW w:w="1820" w:type="dxa"/>
            <w:vAlign w:val="center"/>
          </w:tcPr>
          <w:p w14:paraId="6200D4F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9C03A2" w:rsidRPr="009C03A2" w14:paraId="6ED941C4" w14:textId="77777777" w:rsidTr="00BA4BDA">
        <w:trPr>
          <w:jc w:val="right"/>
        </w:trPr>
        <w:tc>
          <w:tcPr>
            <w:tcW w:w="2266" w:type="dxa"/>
          </w:tcPr>
          <w:p w14:paraId="1290CCF5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a) Czyszczenie przewodów kominowych dymowych, od palenisk opalanych paliwem stałym</w:t>
            </w:r>
          </w:p>
        </w:tc>
        <w:tc>
          <w:tcPr>
            <w:tcW w:w="1440" w:type="dxa"/>
          </w:tcPr>
          <w:p w14:paraId="5813904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01937D6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5 156</w:t>
            </w:r>
          </w:p>
        </w:tc>
        <w:tc>
          <w:tcPr>
            <w:tcW w:w="1701" w:type="dxa"/>
            <w:vAlign w:val="center"/>
          </w:tcPr>
          <w:p w14:paraId="123F222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1B0CFE92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C8ED6F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93FD3EE" w14:textId="77777777" w:rsidTr="00BA4BDA">
        <w:trPr>
          <w:jc w:val="right"/>
        </w:trPr>
        <w:tc>
          <w:tcPr>
            <w:tcW w:w="2266" w:type="dxa"/>
          </w:tcPr>
          <w:p w14:paraId="1FBCECB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b) Czyszczenie przewodów kominowych wentylacyjnych</w:t>
            </w:r>
          </w:p>
        </w:tc>
        <w:tc>
          <w:tcPr>
            <w:tcW w:w="1440" w:type="dxa"/>
          </w:tcPr>
          <w:p w14:paraId="2DD32EA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19B0CF2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1 450</w:t>
            </w:r>
          </w:p>
        </w:tc>
        <w:tc>
          <w:tcPr>
            <w:tcW w:w="1701" w:type="dxa"/>
            <w:vAlign w:val="center"/>
          </w:tcPr>
          <w:p w14:paraId="2F06C30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317503E4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7123109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85F1932" w14:textId="77777777" w:rsidTr="00BA4BDA">
        <w:trPr>
          <w:trHeight w:val="724"/>
          <w:jc w:val="right"/>
        </w:trPr>
        <w:tc>
          <w:tcPr>
            <w:tcW w:w="2266" w:type="dxa"/>
          </w:tcPr>
          <w:p w14:paraId="50B24D77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c) Czyszczenie przewodów kominowych spalinowych, od palenisk opalanych paliwem płynnym i gazowym</w:t>
            </w:r>
          </w:p>
        </w:tc>
        <w:tc>
          <w:tcPr>
            <w:tcW w:w="1440" w:type="dxa"/>
          </w:tcPr>
          <w:p w14:paraId="6352BFA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7890037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308</w:t>
            </w:r>
          </w:p>
        </w:tc>
        <w:tc>
          <w:tcPr>
            <w:tcW w:w="1701" w:type="dxa"/>
            <w:vAlign w:val="center"/>
          </w:tcPr>
          <w:p w14:paraId="47E2189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47D543D3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B97C4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37C66A0F" w14:textId="77777777" w:rsidTr="00BA4BDA">
        <w:trPr>
          <w:jc w:val="right"/>
        </w:trPr>
        <w:tc>
          <w:tcPr>
            <w:tcW w:w="2266" w:type="dxa"/>
          </w:tcPr>
          <w:p w14:paraId="235682A9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lastRenderedPageBreak/>
              <w:t>d) Okresowa kontrola, raz w roku, polegająca na sprawdzeniu stanu technicznej sprawności przewodów kominowych oraz prawidłowości podłączeń – koszt przeglądu 1 mieszkania / lokalu użytkowego</w:t>
            </w:r>
          </w:p>
        </w:tc>
        <w:tc>
          <w:tcPr>
            <w:tcW w:w="1440" w:type="dxa"/>
          </w:tcPr>
          <w:p w14:paraId="48DF4BA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9666A1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1 051</w:t>
            </w:r>
          </w:p>
        </w:tc>
        <w:tc>
          <w:tcPr>
            <w:tcW w:w="1701" w:type="dxa"/>
            <w:vAlign w:val="center"/>
          </w:tcPr>
          <w:p w14:paraId="28FFAF3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73F1D527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1F8B22E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E3B62D1" w14:textId="77777777" w:rsidTr="00BA4BDA">
        <w:trPr>
          <w:jc w:val="right"/>
        </w:trPr>
        <w:tc>
          <w:tcPr>
            <w:tcW w:w="2266" w:type="dxa"/>
          </w:tcPr>
          <w:p w14:paraId="51DF8422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e) Odgruzowywanie przewodu kominowego</w:t>
            </w:r>
          </w:p>
        </w:tc>
        <w:tc>
          <w:tcPr>
            <w:tcW w:w="1440" w:type="dxa"/>
          </w:tcPr>
          <w:p w14:paraId="06DCFF8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67434BC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14:paraId="1BBE456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6D78E71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52464E6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7B567FFD" w14:textId="77777777" w:rsidTr="00BA4BDA">
        <w:trPr>
          <w:jc w:val="right"/>
        </w:trPr>
        <w:tc>
          <w:tcPr>
            <w:tcW w:w="2266" w:type="dxa"/>
          </w:tcPr>
          <w:p w14:paraId="774AE71B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f) Ustalanie przyczyn wadliwego działania komina lub urządzeń grzewczo kominowych z wydaniem opinii lub ekspertyzy</w:t>
            </w:r>
          </w:p>
        </w:tc>
        <w:tc>
          <w:tcPr>
            <w:tcW w:w="1440" w:type="dxa"/>
          </w:tcPr>
          <w:p w14:paraId="0F90E85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52D992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110</w:t>
            </w:r>
          </w:p>
        </w:tc>
        <w:tc>
          <w:tcPr>
            <w:tcW w:w="1701" w:type="dxa"/>
            <w:vAlign w:val="center"/>
          </w:tcPr>
          <w:p w14:paraId="015A828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084E68D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317990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284F1B83" w14:textId="77777777" w:rsidTr="00BA4BDA">
        <w:trPr>
          <w:trHeight w:val="1078"/>
          <w:jc w:val="right"/>
        </w:trPr>
        <w:tc>
          <w:tcPr>
            <w:tcW w:w="2266" w:type="dxa"/>
          </w:tcPr>
          <w:p w14:paraId="4078F85C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g) Założenie nasady na przewodzie kominowym (nasadę dostarcza Zamawiający)</w:t>
            </w:r>
          </w:p>
        </w:tc>
        <w:tc>
          <w:tcPr>
            <w:tcW w:w="1440" w:type="dxa"/>
          </w:tcPr>
          <w:p w14:paraId="7BDCA72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5B066DA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center"/>
          </w:tcPr>
          <w:p w14:paraId="20AA30E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3C24054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CEC824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F3DA522" w14:textId="77777777" w:rsidTr="00BA4BDA">
        <w:trPr>
          <w:jc w:val="right"/>
        </w:trPr>
        <w:tc>
          <w:tcPr>
            <w:tcW w:w="2266" w:type="dxa"/>
          </w:tcPr>
          <w:p w14:paraId="7DDF4721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h) Opinia w sprawie wskazania przewodów kominowych do podłączenia wszelkiego rodzaju urządzeń grzewczych i wentylacyjnych</w:t>
            </w:r>
          </w:p>
        </w:tc>
        <w:tc>
          <w:tcPr>
            <w:tcW w:w="1440" w:type="dxa"/>
          </w:tcPr>
          <w:p w14:paraId="79B8B55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E11003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90</w:t>
            </w:r>
          </w:p>
        </w:tc>
        <w:tc>
          <w:tcPr>
            <w:tcW w:w="1701" w:type="dxa"/>
            <w:vAlign w:val="center"/>
          </w:tcPr>
          <w:p w14:paraId="2D4196A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483D03E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67CC2F4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8C134C4" w14:textId="77777777" w:rsidTr="00BA4BDA">
        <w:trPr>
          <w:jc w:val="right"/>
        </w:trPr>
        <w:tc>
          <w:tcPr>
            <w:tcW w:w="2266" w:type="dxa"/>
          </w:tcPr>
          <w:p w14:paraId="1AF4DEF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i) Inwentaryzacja przewodów kominowych – cena dla 1 mieszkania / lokalu użytkowego</w:t>
            </w:r>
          </w:p>
        </w:tc>
        <w:tc>
          <w:tcPr>
            <w:tcW w:w="1440" w:type="dxa"/>
          </w:tcPr>
          <w:p w14:paraId="3F1BA7B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FDF17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25683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D1B640A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14:paraId="2ED9A29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6E40166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2BA7940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6E6B612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E3AF1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FF8A72A" w14:textId="77777777" w:rsidTr="00BA4BDA">
        <w:trPr>
          <w:trHeight w:val="905"/>
          <w:jc w:val="right"/>
        </w:trPr>
        <w:tc>
          <w:tcPr>
            <w:tcW w:w="5173" w:type="dxa"/>
            <w:gridSpan w:val="3"/>
          </w:tcPr>
          <w:p w14:paraId="4711FF3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1878F42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9C03A2">
              <w:rPr>
                <w:rFonts w:ascii="Times New Roman" w:hAnsi="Times New Roman"/>
                <w:b/>
                <w:sz w:val="32"/>
                <w:szCs w:val="32"/>
              </w:rPr>
              <w:t>Razem</w:t>
            </w:r>
          </w:p>
        </w:tc>
        <w:tc>
          <w:tcPr>
            <w:tcW w:w="1701" w:type="dxa"/>
            <w:vAlign w:val="center"/>
          </w:tcPr>
          <w:p w14:paraId="733AD90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171717"/>
            <w:vAlign w:val="center"/>
          </w:tcPr>
          <w:p w14:paraId="33A4B41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20" w:type="dxa"/>
          </w:tcPr>
          <w:p w14:paraId="509E9CF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131E4A1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21CBD64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br w:type="textWrapping" w:clear="all"/>
      </w:r>
    </w:p>
    <w:p w14:paraId="57CC156A" w14:textId="77777777" w:rsidR="009C03A2" w:rsidRPr="009C03A2" w:rsidRDefault="009C03A2" w:rsidP="009C03A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4B5E6BE2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005D97EB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 xml:space="preserve"> </w:t>
      </w:r>
    </w:p>
    <w:p w14:paraId="24225DAE" w14:textId="64A7F9E8" w:rsidR="009C03A2" w:rsidRPr="009C03A2" w:rsidRDefault="009C03A2" w:rsidP="00EC7943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do występowania w imieniu wykonawcy</w:t>
      </w:r>
    </w:p>
    <w:p w14:paraId="51B51C2C" w14:textId="77777777" w:rsidR="00566B61" w:rsidRDefault="00566B61" w:rsidP="00566B61"/>
    <w:p w14:paraId="2C06A757" w14:textId="77777777" w:rsidR="00566B61" w:rsidRDefault="00566B61" w:rsidP="00566B61"/>
    <w:p w14:paraId="164E88E7" w14:textId="77777777" w:rsidR="000510CD" w:rsidRDefault="000510CD"/>
    <w:sectPr w:rsidR="000510CD" w:rsidSect="005972E0">
      <w:footerReference w:type="default" r:id="rId6"/>
      <w:pgSz w:w="11906" w:h="16838"/>
      <w:pgMar w:top="1134" w:right="1418" w:bottom="1134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F549" w14:textId="77777777" w:rsidR="00FC46B9" w:rsidRDefault="001C3D58">
      <w:pPr>
        <w:spacing w:after="0" w:line="240" w:lineRule="auto"/>
      </w:pPr>
      <w:r>
        <w:separator/>
      </w:r>
    </w:p>
  </w:endnote>
  <w:endnote w:type="continuationSeparator" w:id="0">
    <w:p w14:paraId="29AE18BF" w14:textId="77777777" w:rsidR="00FC46B9" w:rsidRDefault="001C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2EF7" w14:textId="602C3795" w:rsidR="00EC7943" w:rsidRDefault="00EC7943" w:rsidP="00EC7943">
    <w:pPr>
      <w:pStyle w:val="Standard"/>
      <w:pBdr>
        <w:top w:val="single" w:sz="4" w:space="0" w:color="000000"/>
      </w:pBdr>
      <w:spacing w:before="60"/>
      <w:jc w:val="center"/>
    </w:pPr>
    <w:r>
      <w:rPr>
        <w:rStyle w:val="Numerstrony1"/>
        <w:rFonts w:ascii="Book Antiqua" w:hAnsi="Book Antiqua" w:cs="Book Antiqua"/>
        <w:i/>
        <w:sz w:val="18"/>
        <w:szCs w:val="18"/>
      </w:rPr>
      <w:t>Znak postępowania: ZGM/NZ-343-218</w:t>
    </w:r>
    <w:r w:rsidRPr="00F02696">
      <w:rPr>
        <w:rStyle w:val="Numerstrony1"/>
        <w:rFonts w:ascii="Book Antiqua" w:hAnsi="Book Antiqua" w:cs="Book Antiqua"/>
        <w:i/>
        <w:sz w:val="18"/>
        <w:szCs w:val="18"/>
      </w:rPr>
      <w:t>/202</w:t>
    </w:r>
    <w:r>
      <w:rPr>
        <w:rStyle w:val="Numerstrony1"/>
        <w:rFonts w:ascii="Book Antiqua" w:hAnsi="Book Antiqua" w:cs="Book Antiqua"/>
        <w:i/>
        <w:sz w:val="18"/>
        <w:szCs w:val="18"/>
      </w:rPr>
      <w:t>1</w:t>
    </w:r>
  </w:p>
  <w:p w14:paraId="4757D457" w14:textId="77777777" w:rsidR="003D7E26" w:rsidRPr="00F06F28" w:rsidRDefault="003C6886" w:rsidP="00A102AE">
    <w:pPr>
      <w:pStyle w:val="Standard"/>
      <w:pBdr>
        <w:top w:val="single" w:sz="4" w:space="0" w:color="000000"/>
      </w:pBdr>
      <w:spacing w:before="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6C6A8" w14:textId="77777777" w:rsidR="00FC46B9" w:rsidRDefault="001C3D58">
      <w:pPr>
        <w:spacing w:after="0" w:line="240" w:lineRule="auto"/>
      </w:pPr>
      <w:r>
        <w:separator/>
      </w:r>
    </w:p>
  </w:footnote>
  <w:footnote w:type="continuationSeparator" w:id="0">
    <w:p w14:paraId="70E5E4D2" w14:textId="77777777" w:rsidR="00FC46B9" w:rsidRDefault="001C3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B61"/>
    <w:rsid w:val="000317CC"/>
    <w:rsid w:val="000510CD"/>
    <w:rsid w:val="001C3D58"/>
    <w:rsid w:val="003C6886"/>
    <w:rsid w:val="00566B61"/>
    <w:rsid w:val="00790333"/>
    <w:rsid w:val="009C03A2"/>
    <w:rsid w:val="00B85E38"/>
    <w:rsid w:val="00EC7943"/>
    <w:rsid w:val="00FC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292E"/>
  <w15:docId w15:val="{DD451890-DD83-4695-B7EC-EF40F1D5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B61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6B6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6B6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Standard">
    <w:name w:val="Standard"/>
    <w:rsid w:val="00566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3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3A2"/>
    <w:rPr>
      <w:rFonts w:ascii="Calibri" w:eastAsia="Calibri" w:hAnsi="Calibri" w:cs="Times New Roman"/>
    </w:rPr>
  </w:style>
  <w:style w:type="character" w:customStyle="1" w:styleId="Numerstrony1">
    <w:name w:val="Numer strony1"/>
    <w:basedOn w:val="Domylnaczcionkaakapitu"/>
    <w:rsid w:val="00EC7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bwolczyk</dc:creator>
  <cp:keywords/>
  <dc:description/>
  <cp:lastModifiedBy>Alicja Delung</cp:lastModifiedBy>
  <cp:revision>6</cp:revision>
  <cp:lastPrinted>2021-11-24T06:31:00Z</cp:lastPrinted>
  <dcterms:created xsi:type="dcterms:W3CDTF">2021-11-24T06:31:00Z</dcterms:created>
  <dcterms:modified xsi:type="dcterms:W3CDTF">2021-12-02T11:26:00Z</dcterms:modified>
</cp:coreProperties>
</file>