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B52F2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 xml:space="preserve">                                                                 </w:t>
      </w:r>
    </w:p>
    <w:p w14:paraId="2E79E8E1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15E7C6D9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77C434C4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3D293D69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7225C8DF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2E980A26" w14:textId="77777777" w:rsidR="00292602" w:rsidRPr="00AF3043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8"/>
          <w:szCs w:val="28"/>
        </w:rPr>
      </w:pPr>
      <w:r w:rsidRPr="00AF3043">
        <w:rPr>
          <w:b/>
          <w:bCs/>
          <w:sz w:val="28"/>
          <w:szCs w:val="28"/>
        </w:rPr>
        <w:t>SPECYFIKACJA TECHNICZNA</w:t>
      </w:r>
    </w:p>
    <w:p w14:paraId="19CA2674" w14:textId="77777777" w:rsidR="00292602" w:rsidRPr="00AF3043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8"/>
          <w:szCs w:val="28"/>
        </w:rPr>
      </w:pPr>
      <w:r w:rsidRPr="00AF3043">
        <w:rPr>
          <w:b/>
          <w:bCs/>
          <w:sz w:val="28"/>
          <w:szCs w:val="28"/>
        </w:rPr>
        <w:t>WYKONANIA I ODBIORU ROBÓT</w:t>
      </w:r>
    </w:p>
    <w:p w14:paraId="7B31F106" w14:textId="77777777" w:rsidR="00292602" w:rsidRPr="00AF3043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8"/>
          <w:szCs w:val="28"/>
        </w:rPr>
      </w:pPr>
      <w:r w:rsidRPr="00AF3043">
        <w:rPr>
          <w:b/>
          <w:bCs/>
          <w:sz w:val="28"/>
          <w:szCs w:val="28"/>
        </w:rPr>
        <w:t>BUDOWLANYCH</w:t>
      </w:r>
    </w:p>
    <w:p w14:paraId="45F87EEC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929F46E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99311DB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A20B5A1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3E4CEBD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7BDBD5B0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3BA1C782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486FA8C2" w14:textId="77777777" w:rsidR="00292602" w:rsidRPr="00AF3043" w:rsidRDefault="00292602" w:rsidP="00116E78">
      <w:pPr>
        <w:pStyle w:val="Standard"/>
        <w:autoSpaceDE w:val="0"/>
        <w:spacing w:line="360" w:lineRule="auto"/>
        <w:jc w:val="center"/>
      </w:pPr>
      <w:r w:rsidRPr="00AF3043">
        <w:t>Nazwa zadania:</w:t>
      </w:r>
    </w:p>
    <w:p w14:paraId="7FDD4CD3" w14:textId="77777777" w:rsidR="008B12EE" w:rsidRPr="00AF3043" w:rsidRDefault="008B12EE" w:rsidP="00116E78">
      <w:pPr>
        <w:pStyle w:val="Standard"/>
        <w:autoSpaceDE w:val="0"/>
        <w:spacing w:line="360" w:lineRule="auto"/>
        <w:jc w:val="center"/>
        <w:rPr>
          <w:color w:val="FF0000"/>
        </w:rPr>
      </w:pPr>
    </w:p>
    <w:p w14:paraId="794BC52D" w14:textId="0C6046CF" w:rsidR="00AF3043" w:rsidRPr="00AF3043" w:rsidRDefault="00AF3043" w:rsidP="00AF3043">
      <w:pPr>
        <w:pStyle w:val="Tekstpodstawowy"/>
        <w:spacing w:line="360" w:lineRule="auto"/>
        <w:ind w:left="-142"/>
        <w:jc w:val="center"/>
        <w:rPr>
          <w:b/>
          <w:bCs/>
          <w:sz w:val="24"/>
          <w:szCs w:val="24"/>
          <w:lang w:val="pl-PL"/>
        </w:rPr>
      </w:pPr>
      <w:r w:rsidRPr="00AF3043">
        <w:rPr>
          <w:b/>
          <w:bCs/>
          <w:sz w:val="24"/>
          <w:szCs w:val="24"/>
          <w:lang w:val="pl-PL"/>
        </w:rPr>
        <w:t xml:space="preserve">„Wzmocnienie ścian zewnętrznych w budynku mieszkalnym przy ul. </w:t>
      </w:r>
      <w:proofErr w:type="spellStart"/>
      <w:r w:rsidRPr="00AF3043">
        <w:rPr>
          <w:b/>
          <w:bCs/>
          <w:sz w:val="24"/>
          <w:szCs w:val="24"/>
          <w:lang w:val="pl-PL"/>
        </w:rPr>
        <w:t>Janty</w:t>
      </w:r>
      <w:proofErr w:type="spellEnd"/>
      <w:r w:rsidRPr="00AF3043">
        <w:rPr>
          <w:b/>
          <w:bCs/>
          <w:sz w:val="24"/>
          <w:szCs w:val="24"/>
          <w:lang w:val="pl-PL"/>
        </w:rPr>
        <w:t xml:space="preserve"> 3 w Piekarach Śląskich</w:t>
      </w:r>
      <w:r>
        <w:rPr>
          <w:b/>
          <w:bCs/>
          <w:sz w:val="24"/>
          <w:szCs w:val="24"/>
          <w:lang w:val="pl-PL"/>
        </w:rPr>
        <w:t xml:space="preserve"> </w:t>
      </w:r>
      <w:r w:rsidRPr="00AF3043">
        <w:rPr>
          <w:b/>
          <w:bCs/>
          <w:sz w:val="24"/>
          <w:szCs w:val="24"/>
          <w:lang w:val="pl-PL"/>
        </w:rPr>
        <w:t>na działce nr 544/193 wraz z koniecznymi robotami towarzyszącymi</w:t>
      </w:r>
      <w:r w:rsidRPr="00AF3043">
        <w:rPr>
          <w:b/>
          <w:sz w:val="24"/>
          <w:szCs w:val="24"/>
          <w:lang w:val="pl-PL"/>
        </w:rPr>
        <w:t>”</w:t>
      </w:r>
      <w:r w:rsidRPr="00AF3043">
        <w:rPr>
          <w:b/>
          <w:bCs/>
          <w:sz w:val="24"/>
          <w:szCs w:val="24"/>
          <w:lang w:val="pl-PL"/>
        </w:rPr>
        <w:t>.</w:t>
      </w:r>
    </w:p>
    <w:p w14:paraId="583CC28A" w14:textId="77777777" w:rsidR="006F66F5" w:rsidRPr="00116E78" w:rsidRDefault="006F66F5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2DFFFB88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50614A40" w14:textId="4514CCC1" w:rsidR="00292602" w:rsidRPr="00116E78" w:rsidRDefault="00813CA6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 xml:space="preserve">(Kod CPV – </w:t>
      </w:r>
      <w:r w:rsidR="00D37041" w:rsidRPr="00116E78">
        <w:rPr>
          <w:b/>
          <w:bCs/>
          <w:sz w:val="22"/>
          <w:szCs w:val="22"/>
        </w:rPr>
        <w:t>45453000-7</w:t>
      </w:r>
      <w:r w:rsidR="002B5282" w:rsidRPr="00116E78">
        <w:rPr>
          <w:b/>
          <w:bCs/>
          <w:sz w:val="22"/>
          <w:szCs w:val="22"/>
        </w:rPr>
        <w:t xml:space="preserve"> Roboty </w:t>
      </w:r>
      <w:r w:rsidR="00D37041" w:rsidRPr="00116E78">
        <w:rPr>
          <w:b/>
          <w:bCs/>
          <w:sz w:val="22"/>
          <w:szCs w:val="22"/>
        </w:rPr>
        <w:t>remontowe i renowacyjne</w:t>
      </w:r>
      <w:r w:rsidR="00292602" w:rsidRPr="00116E78">
        <w:rPr>
          <w:b/>
          <w:bCs/>
          <w:sz w:val="22"/>
          <w:szCs w:val="22"/>
        </w:rPr>
        <w:t>)</w:t>
      </w:r>
    </w:p>
    <w:p w14:paraId="08B8C041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sz w:val="22"/>
          <w:szCs w:val="22"/>
        </w:rPr>
      </w:pPr>
    </w:p>
    <w:p w14:paraId="32B42AA5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44D4DC26" w14:textId="77777777" w:rsidR="00292602" w:rsidRPr="00116E78" w:rsidRDefault="00292602" w:rsidP="00116E78">
      <w:pPr>
        <w:pStyle w:val="Heading11"/>
        <w:spacing w:line="360" w:lineRule="auto"/>
        <w:jc w:val="both"/>
        <w:rPr>
          <w:b w:val="0"/>
          <w:bCs w:val="0"/>
          <w:sz w:val="22"/>
          <w:szCs w:val="22"/>
        </w:rPr>
      </w:pPr>
    </w:p>
    <w:p w14:paraId="350E8056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85E379D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218849BE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481D159" w14:textId="77777777" w:rsidR="00813CA6" w:rsidRPr="00116E78" w:rsidRDefault="00813CA6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7B157689" w14:textId="77777777" w:rsidR="00764D1C" w:rsidRDefault="00764D1C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39A87233" w14:textId="77777777" w:rsidR="008B12EE" w:rsidRPr="00116E78" w:rsidRDefault="008B12EE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DA65B06" w14:textId="7C1222CA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  <w:r w:rsidRPr="00116E78">
        <w:rPr>
          <w:sz w:val="22"/>
          <w:szCs w:val="22"/>
        </w:rPr>
        <w:t xml:space="preserve">Piekary Śląskie, </w:t>
      </w:r>
      <w:r w:rsidR="00AF3043">
        <w:rPr>
          <w:sz w:val="22"/>
          <w:szCs w:val="22"/>
        </w:rPr>
        <w:t>sierpień</w:t>
      </w:r>
      <w:r w:rsidR="000A0493" w:rsidRPr="00116E78">
        <w:rPr>
          <w:sz w:val="22"/>
          <w:szCs w:val="22"/>
        </w:rPr>
        <w:t xml:space="preserve"> 2021</w:t>
      </w:r>
    </w:p>
    <w:p w14:paraId="21FED40B" w14:textId="77777777" w:rsidR="00292602" w:rsidRPr="00116E78" w:rsidRDefault="00292602" w:rsidP="00116E78">
      <w:pPr>
        <w:pStyle w:val="Heading11"/>
        <w:spacing w:line="360" w:lineRule="auto"/>
        <w:jc w:val="center"/>
        <w:rPr>
          <w:sz w:val="22"/>
          <w:szCs w:val="22"/>
        </w:rPr>
      </w:pPr>
      <w:r w:rsidRPr="00116E78">
        <w:rPr>
          <w:sz w:val="22"/>
          <w:szCs w:val="22"/>
        </w:rPr>
        <w:lastRenderedPageBreak/>
        <w:t>SZCZEGÓŁOWA SPECYFIKACJA TECHNICZNA WYKONANIA I ODBIORU ROBÓT BUDOWLANYCH REALIZOWANYCH W LOKALACH MIESZKALNYCH</w:t>
      </w:r>
    </w:p>
    <w:p w14:paraId="48195BF9" w14:textId="77777777" w:rsidR="00292602" w:rsidRPr="00116E78" w:rsidRDefault="00292602" w:rsidP="00116E78">
      <w:pPr>
        <w:pStyle w:val="Standard"/>
        <w:spacing w:line="360" w:lineRule="auto"/>
        <w:rPr>
          <w:sz w:val="22"/>
          <w:szCs w:val="22"/>
        </w:rPr>
      </w:pPr>
    </w:p>
    <w:p w14:paraId="0FEA3F38" w14:textId="77777777" w:rsidR="00292602" w:rsidRPr="00116E78" w:rsidRDefault="00292602" w:rsidP="00116E78">
      <w:pPr>
        <w:pStyle w:val="Standard"/>
        <w:spacing w:line="360" w:lineRule="auto"/>
        <w:rPr>
          <w:sz w:val="22"/>
          <w:szCs w:val="22"/>
        </w:rPr>
      </w:pPr>
    </w:p>
    <w:p w14:paraId="047752E9" w14:textId="02FBB320" w:rsidR="00292602" w:rsidRPr="00116E78" w:rsidRDefault="00292602" w:rsidP="00116E78">
      <w:pPr>
        <w:pStyle w:val="Standard"/>
        <w:numPr>
          <w:ilvl w:val="0"/>
          <w:numId w:val="24"/>
        </w:numPr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b/>
          <w:bCs/>
          <w:sz w:val="22"/>
          <w:szCs w:val="22"/>
        </w:rPr>
        <w:t>Przedmiot i zakres stosowania specyfikacji</w:t>
      </w:r>
      <w:r w:rsidRPr="00116E78">
        <w:rPr>
          <w:sz w:val="22"/>
          <w:szCs w:val="22"/>
        </w:rPr>
        <w:t>.</w:t>
      </w:r>
    </w:p>
    <w:p w14:paraId="70B47A1A" w14:textId="71398A15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Zamawiający: Zakład Gospodarki Mieszkaniowej z siedzibą Piekary Śląskie, 41-940 Piekary Śląs</w:t>
      </w:r>
      <w:r w:rsidR="00D37041" w:rsidRPr="00116E78">
        <w:rPr>
          <w:sz w:val="22"/>
          <w:szCs w:val="22"/>
        </w:rPr>
        <w:t xml:space="preserve">kie, ul. </w:t>
      </w:r>
      <w:r w:rsidR="00D37041" w:rsidRPr="00CC29B9">
        <w:rPr>
          <w:sz w:val="22"/>
          <w:szCs w:val="22"/>
        </w:rPr>
        <w:t>Gen. Jerzego Ziętka 60</w:t>
      </w:r>
      <w:r w:rsidRPr="00CC29B9">
        <w:rPr>
          <w:sz w:val="22"/>
          <w:szCs w:val="22"/>
        </w:rPr>
        <w:t>.</w:t>
      </w:r>
    </w:p>
    <w:p w14:paraId="56BD1FE5" w14:textId="666E4A46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CC29B9">
        <w:rPr>
          <w:sz w:val="22"/>
          <w:szCs w:val="22"/>
        </w:rPr>
        <w:t>Przedmiotem niniejszej specyfikacji technicznej są wymagania dotyczące wykonania</w:t>
      </w:r>
      <w:r w:rsidRPr="00CC29B9">
        <w:rPr>
          <w:sz w:val="22"/>
          <w:szCs w:val="22"/>
        </w:rPr>
        <w:br/>
        <w:t>i odbioru robót remontowych</w:t>
      </w:r>
      <w:r w:rsidR="00CC29B9" w:rsidRPr="00CC29B9">
        <w:rPr>
          <w:sz w:val="22"/>
          <w:szCs w:val="22"/>
        </w:rPr>
        <w:t>.</w:t>
      </w:r>
    </w:p>
    <w:p w14:paraId="307D7620" w14:textId="77777777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CC29B9">
        <w:rPr>
          <w:sz w:val="22"/>
          <w:szCs w:val="22"/>
        </w:rPr>
        <w:t>Zakres stosowania specyfikacji.</w:t>
      </w:r>
    </w:p>
    <w:p w14:paraId="48388559" w14:textId="0FB28336" w:rsidR="00292602" w:rsidRPr="00116E78" w:rsidRDefault="00292602" w:rsidP="00116E78">
      <w:pPr>
        <w:pStyle w:val="Standard"/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Niniejsza specyfikacja będzie stosowana jako dokument przetargowy przy zlecaniu i realizacji robót wymienionych w punkcie 1.2.</w:t>
      </w:r>
      <w:r w:rsidR="00AF3043">
        <w:rPr>
          <w:sz w:val="22"/>
          <w:szCs w:val="22"/>
        </w:rPr>
        <w:t xml:space="preserve"> </w:t>
      </w:r>
      <w:r w:rsidRPr="00116E78">
        <w:rPr>
          <w:sz w:val="22"/>
          <w:szCs w:val="22"/>
        </w:rPr>
        <w:t>Wymagania zawarte w niniejszej specyfikacji obejmują czynności umożliwiające</w:t>
      </w:r>
      <w:r w:rsidRPr="00116E78">
        <w:rPr>
          <w:sz w:val="22"/>
          <w:szCs w:val="22"/>
        </w:rPr>
        <w:br/>
        <w:t>wykonanie wszystkich robót przewidzianych w zakresie rzeczowo-finansowym w przedmiarze robót) oraz robot towarzyszących. Wymagania obejmują czynności związane z organizacją robót, dostawą wyrobów budowlanych, wykonaniem i odbiorem robót.</w:t>
      </w:r>
    </w:p>
    <w:p w14:paraId="0D5C3BD8" w14:textId="77777777" w:rsidR="00AF3043" w:rsidRDefault="00292602" w:rsidP="00AF3043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b/>
          <w:sz w:val="22"/>
          <w:szCs w:val="22"/>
        </w:rPr>
      </w:pPr>
      <w:r w:rsidRPr="00116E78">
        <w:rPr>
          <w:b/>
          <w:sz w:val="22"/>
          <w:szCs w:val="22"/>
        </w:rPr>
        <w:t>Zak</w:t>
      </w:r>
      <w:r w:rsidR="004D1E4B">
        <w:rPr>
          <w:b/>
          <w:sz w:val="22"/>
          <w:szCs w:val="22"/>
        </w:rPr>
        <w:t>res robót objętych specyfikacją:</w:t>
      </w:r>
    </w:p>
    <w:p w14:paraId="7FA2A3CE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bookmarkStart w:id="0" w:name="_GoBack"/>
      <w:r w:rsidRPr="00AF3043">
        <w:rPr>
          <w:sz w:val="22"/>
          <w:szCs w:val="22"/>
        </w:rPr>
        <w:t xml:space="preserve">realizacja wszelkich prac związanych ze wzmocnieniem ścian zewnętrznych budynku, zgodnie z </w:t>
      </w:r>
      <w:r>
        <w:rPr>
          <w:sz w:val="22"/>
          <w:szCs w:val="22"/>
        </w:rPr>
        <w:tab/>
      </w:r>
      <w:r w:rsidRPr="00AF3043">
        <w:rPr>
          <w:sz w:val="22"/>
          <w:szCs w:val="22"/>
        </w:rPr>
        <w:t xml:space="preserve">ekspertyzą budowlaną z dnia 03.07.2021r., opracowaną przez Rzeczoznawcę Budowlanego, Pana </w:t>
      </w:r>
      <w:r>
        <w:rPr>
          <w:sz w:val="22"/>
          <w:szCs w:val="22"/>
        </w:rPr>
        <w:tab/>
      </w:r>
      <w:r w:rsidRPr="00AF3043">
        <w:rPr>
          <w:sz w:val="22"/>
          <w:szCs w:val="22"/>
        </w:rPr>
        <w:t>Jerzego PODHAJECKIEGO, wpis do rejestru GINB POZ. 84/04/R-C,</w:t>
      </w:r>
    </w:p>
    <w:p w14:paraId="0149088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wykonanie przedmiotowych robót terminie do 30.11.2021r., zgodnie z ust. 2., decyzji Powiatowego </w:t>
      </w:r>
      <w:r>
        <w:rPr>
          <w:sz w:val="22"/>
          <w:szCs w:val="22"/>
        </w:rPr>
        <w:tab/>
      </w:r>
      <w:r w:rsidRPr="00AF3043">
        <w:rPr>
          <w:sz w:val="22"/>
          <w:szCs w:val="22"/>
        </w:rPr>
        <w:t>Inspektoratu Nadzoru Budowlanego nr 73/2021 z dnia 19.07.2021r.,</w:t>
      </w:r>
    </w:p>
    <w:p w14:paraId="11AABF3E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montaż rusztowania zewnętrznego, rurowego, na działce nr 544/193,</w:t>
      </w:r>
    </w:p>
    <w:p w14:paraId="3A3D954E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zapewnienie pracy zwyżki na sąsiedniej działce nr 507/193 (do ściany szczytowej przylega zabudowa </w:t>
      </w:r>
      <w:r>
        <w:rPr>
          <w:sz w:val="22"/>
          <w:szCs w:val="22"/>
        </w:rPr>
        <w:tab/>
      </w:r>
      <w:r w:rsidRPr="00AF3043">
        <w:rPr>
          <w:sz w:val="22"/>
          <w:szCs w:val="22"/>
        </w:rPr>
        <w:t>gospodarcza, na której nie może ustawić rusztowania),</w:t>
      </w:r>
    </w:p>
    <w:p w14:paraId="1D890002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zabezpieczenie połaci dachowej sąsiedniej zabudowy gospodarczej,</w:t>
      </w:r>
    </w:p>
    <w:p w14:paraId="30550D4F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montaż poziomych pomostów na dachu pod rusztowanie,</w:t>
      </w:r>
    </w:p>
    <w:p w14:paraId="20CBC4F4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przemurowanie ciągłe przy użyciu zaprawy cementowej pęknięć o grubości 1 cegły,</w:t>
      </w:r>
    </w:p>
    <w:p w14:paraId="4876CF6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przemurowanie ciągłe przy użyciu zaprawy cementowej pęknięć o grubości 1 i ½ cegły,</w:t>
      </w:r>
    </w:p>
    <w:p w14:paraId="49791516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rozkucie rysy, rozkucie fug dla obsadzenia prętów (front, oficyna, tył i pęknięcia podokienne),</w:t>
      </w:r>
    </w:p>
    <w:p w14:paraId="1B4CD0F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dostawa i osadzenie prętów stalowych, żebrowanych,</w:t>
      </w:r>
    </w:p>
    <w:p w14:paraId="1A60599F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osadzenie prętów stalowych/kotwy wzmacniającej,</w:t>
      </w:r>
    </w:p>
    <w:p w14:paraId="42E9097D" w14:textId="577579AC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zasklepienie rysy (podwójne dozowanie), przed montażem pręta i </w:t>
      </w:r>
      <w:r w:rsidR="00227DB4">
        <w:rPr>
          <w:sz w:val="22"/>
          <w:szCs w:val="22"/>
        </w:rPr>
        <w:t xml:space="preserve">zamykająca po osadzeniu </w:t>
      </w:r>
      <w:r w:rsidRPr="00AF3043">
        <w:rPr>
          <w:sz w:val="22"/>
          <w:szCs w:val="22"/>
        </w:rPr>
        <w:t xml:space="preserve">pręta, </w:t>
      </w:r>
      <w:r>
        <w:rPr>
          <w:sz w:val="22"/>
          <w:szCs w:val="22"/>
        </w:rPr>
        <w:tab/>
      </w:r>
      <w:r w:rsidRPr="00AF3043">
        <w:rPr>
          <w:sz w:val="22"/>
          <w:szCs w:val="22"/>
        </w:rPr>
        <w:t>ściana frontowa,</w:t>
      </w:r>
    </w:p>
    <w:p w14:paraId="5AA8068E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lastRenderedPageBreak/>
        <w:t>zasklepienie rysy (podwójne dozowanie) skośnych rys podokiennych,</w:t>
      </w:r>
    </w:p>
    <w:p w14:paraId="2C36A957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zasklepienie rysy (podwójne dozowanie) przed montażem pręta i zamykająca po osadzeniu </w:t>
      </w:r>
      <w:r w:rsidRPr="00AF3043">
        <w:rPr>
          <w:sz w:val="22"/>
          <w:szCs w:val="22"/>
        </w:rPr>
        <w:tab/>
        <w:t>pręta/kotwy wzmacniającej (tylna ściana i pęknięcia podokienne),</w:t>
      </w:r>
    </w:p>
    <w:p w14:paraId="546E304D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uszczelnienie szczelin dylatacyjnych (szczeliny wewnątrz mieszkania),</w:t>
      </w:r>
    </w:p>
    <w:p w14:paraId="2DE5B64A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odbicie tynków wewnętrznych z zaprawy cementowej,</w:t>
      </w:r>
    </w:p>
    <w:p w14:paraId="7E56C43C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przemurowanie ciągłe przy użyciu zaprawy cementowej pęknięć o grubości ½ cegły </w:t>
      </w:r>
      <w:r w:rsidRPr="00AF3043">
        <w:rPr>
          <w:sz w:val="22"/>
          <w:szCs w:val="22"/>
        </w:rPr>
        <w:tab/>
        <w:t>(ściana tylna),</w:t>
      </w:r>
    </w:p>
    <w:p w14:paraId="39B833DE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uzupełnienie podkładów pod tynki zewnętrzne, zwykłe,</w:t>
      </w:r>
    </w:p>
    <w:p w14:paraId="57EEDBA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uzupełnienie tynków zewnętrznych zwykłych kategorii III, o podłożach z cegły,</w:t>
      </w:r>
    </w:p>
    <w:p w14:paraId="3D703F63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zabezpieczenie podłóg folią,</w:t>
      </w:r>
    </w:p>
    <w:p w14:paraId="277F2C2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odbicie tynków wewnętrznych z zaprawy cementowo-wapiennej,</w:t>
      </w:r>
    </w:p>
    <w:p w14:paraId="393E7858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wykonanie pasów tynków zwykłych,</w:t>
      </w:r>
    </w:p>
    <w:p w14:paraId="0220E399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przegotowanie powierzchni wewnętrznych pod malowanie,</w:t>
      </w:r>
    </w:p>
    <w:p w14:paraId="10FDC8D7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dwukrotne malowanie farbami emulsyjnymi, wewnętrznymi,</w:t>
      </w:r>
    </w:p>
    <w:p w14:paraId="0132810B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dwukrotne malowanie farbami wapiennymi, wewnętrznymi,</w:t>
      </w:r>
    </w:p>
    <w:p w14:paraId="5697A5A5" w14:textId="77777777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 xml:space="preserve">wykonanie wszelkich prac towarzyszących oraz porządkowych związanych z realizacją </w:t>
      </w:r>
      <w:r w:rsidRPr="00AF3043">
        <w:rPr>
          <w:sz w:val="22"/>
          <w:szCs w:val="22"/>
        </w:rPr>
        <w:tab/>
        <w:t>zadania,</w:t>
      </w:r>
    </w:p>
    <w:p w14:paraId="5FE7637B" w14:textId="12BA7CEB" w:rsidR="00AF3043" w:rsidRPr="00AF3043" w:rsidRDefault="00AF3043" w:rsidP="00AF3043">
      <w:pPr>
        <w:pStyle w:val="Standard"/>
        <w:numPr>
          <w:ilvl w:val="2"/>
          <w:numId w:val="3"/>
        </w:numPr>
        <w:spacing w:line="360" w:lineRule="auto"/>
        <w:jc w:val="both"/>
        <w:rPr>
          <w:b/>
          <w:sz w:val="22"/>
          <w:szCs w:val="22"/>
        </w:rPr>
      </w:pPr>
      <w:r w:rsidRPr="00AF3043">
        <w:rPr>
          <w:sz w:val="22"/>
          <w:szCs w:val="22"/>
        </w:rPr>
        <w:t>utylizacja gruzu powstałem wskutek przeprowadzonych prac.</w:t>
      </w:r>
    </w:p>
    <w:bookmarkEnd w:id="0"/>
    <w:p w14:paraId="665019A4" w14:textId="77777777" w:rsidR="000564CE" w:rsidRPr="00116E78" w:rsidRDefault="000564CE" w:rsidP="00116E78">
      <w:pPr>
        <w:pStyle w:val="Standard"/>
        <w:tabs>
          <w:tab w:val="left" w:pos="-360"/>
        </w:tabs>
        <w:spacing w:line="360" w:lineRule="auto"/>
        <w:jc w:val="both"/>
        <w:rPr>
          <w:sz w:val="22"/>
          <w:szCs w:val="22"/>
        </w:rPr>
      </w:pPr>
    </w:p>
    <w:p w14:paraId="285AE802" w14:textId="2120AD8C" w:rsidR="00292602" w:rsidRPr="00116E78" w:rsidRDefault="00292602" w:rsidP="00116E78">
      <w:pPr>
        <w:pStyle w:val="Akapitzlist"/>
        <w:suppressAutoHyphens w:val="0"/>
        <w:autoSpaceDN/>
        <w:spacing w:after="160" w:line="360" w:lineRule="auto"/>
        <w:contextualSpacing/>
        <w:textAlignment w:val="auto"/>
        <w:rPr>
          <w:rFonts w:ascii="Times New Roman" w:hAnsi="Times New Roman" w:cs="Times New Roman"/>
        </w:rPr>
      </w:pPr>
      <w:r w:rsidRPr="00116E78">
        <w:rPr>
          <w:rFonts w:ascii="Times New Roman" w:hAnsi="Times New Roman" w:cs="Times New Roman"/>
          <w:b/>
        </w:rPr>
        <w:t xml:space="preserve">Szczegółowy zakres prac i wymagania dotyczące wykonania i odbioru robót budowlanych określa przedmiar </w:t>
      </w:r>
      <w:r w:rsidR="004D1E4B">
        <w:rPr>
          <w:rFonts w:ascii="Times New Roman" w:hAnsi="Times New Roman" w:cs="Times New Roman"/>
          <w:b/>
        </w:rPr>
        <w:t xml:space="preserve">robót </w:t>
      </w:r>
      <w:r w:rsidRPr="00116E78">
        <w:rPr>
          <w:rFonts w:ascii="Times New Roman" w:hAnsi="Times New Roman" w:cs="Times New Roman"/>
          <w:b/>
        </w:rPr>
        <w:t>oraz zapisy niniejszej specyfikacji technicznej.</w:t>
      </w:r>
    </w:p>
    <w:p w14:paraId="42836CD8" w14:textId="77777777" w:rsidR="00292602" w:rsidRPr="00AF3043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b/>
          <w:sz w:val="22"/>
          <w:szCs w:val="22"/>
        </w:rPr>
      </w:pPr>
      <w:r w:rsidRPr="00AF3043">
        <w:rPr>
          <w:b/>
          <w:sz w:val="22"/>
          <w:szCs w:val="22"/>
        </w:rPr>
        <w:t>Określenia podstawowe.</w:t>
      </w:r>
    </w:p>
    <w:p w14:paraId="46F36552" w14:textId="6C50A935" w:rsidR="00292602" w:rsidRPr="00116E78" w:rsidRDefault="00292602" w:rsidP="00116E78">
      <w:pPr>
        <w:pStyle w:val="Standard"/>
        <w:tabs>
          <w:tab w:val="left" w:pos="1392"/>
        </w:tabs>
        <w:spacing w:line="360" w:lineRule="auto"/>
        <w:ind w:left="96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Określenia podstawowe są zgodne z Polskimi Normami</w:t>
      </w:r>
      <w:r w:rsidR="009325E8" w:rsidRPr="00116E78">
        <w:rPr>
          <w:sz w:val="22"/>
          <w:szCs w:val="22"/>
        </w:rPr>
        <w:t xml:space="preserve"> oraz aktualnymi przepisami prawa</w:t>
      </w:r>
      <w:r w:rsidRPr="00116E78">
        <w:rPr>
          <w:sz w:val="22"/>
          <w:szCs w:val="22"/>
        </w:rPr>
        <w:t>.</w:t>
      </w:r>
    </w:p>
    <w:p w14:paraId="0282E63E" w14:textId="77777777" w:rsidR="00292602" w:rsidRPr="00AF3043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b/>
          <w:sz w:val="22"/>
          <w:szCs w:val="22"/>
        </w:rPr>
      </w:pPr>
      <w:r w:rsidRPr="00AF3043">
        <w:rPr>
          <w:b/>
          <w:sz w:val="22"/>
          <w:szCs w:val="22"/>
        </w:rPr>
        <w:t>Ogólne wymagania dotyczące prowadzenia i wykonania robót.</w:t>
      </w:r>
    </w:p>
    <w:p w14:paraId="666BB905" w14:textId="5A34861D" w:rsidR="00292602" w:rsidRPr="00116E78" w:rsidRDefault="00292602" w:rsidP="00AF3043">
      <w:pPr>
        <w:pStyle w:val="Standard"/>
        <w:tabs>
          <w:tab w:val="left" w:pos="-360"/>
        </w:tabs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Wykonawca jest odpowiedzialny za prowadzenie i wykonanie robót zgodnie ze</w:t>
      </w:r>
      <w:r w:rsidR="000767A1">
        <w:rPr>
          <w:sz w:val="22"/>
          <w:szCs w:val="22"/>
        </w:rPr>
        <w:t xml:space="preserve"> sztuką budowlaną</w:t>
      </w:r>
      <w:r w:rsidR="000767A1">
        <w:rPr>
          <w:sz w:val="22"/>
          <w:szCs w:val="22"/>
        </w:rPr>
        <w:br/>
      </w:r>
      <w:r w:rsidRPr="00116E78">
        <w:rPr>
          <w:sz w:val="22"/>
          <w:szCs w:val="22"/>
        </w:rPr>
        <w:t>i obowiązującymi przepisami, z niniejszą specyfikacją techniczną oraz zgodnie z zawartą umową. Ponadto Wykonawca jest odpowiedzialny za jakość zastosowanych wyrobów budowlanych oraz za zgodność realizacji z w/w dokumentami i z uzgodnieniami z przedstawicielem Zamawiającego (inspektor nadzoru inwestorskiego).</w:t>
      </w:r>
      <w:r w:rsidR="00AF3043">
        <w:rPr>
          <w:sz w:val="22"/>
          <w:szCs w:val="22"/>
        </w:rPr>
        <w:t xml:space="preserve"> </w:t>
      </w:r>
      <w:r w:rsidRPr="00116E78">
        <w:rPr>
          <w:sz w:val="22"/>
          <w:szCs w:val="22"/>
        </w:rPr>
        <w:t>Ekipy remontowe Wykonawcy będą mogły przebywać w budyn</w:t>
      </w:r>
      <w:r w:rsidR="00AF3043">
        <w:rPr>
          <w:sz w:val="22"/>
          <w:szCs w:val="22"/>
        </w:rPr>
        <w:t xml:space="preserve">ku przez wszystkie dni tygodnia </w:t>
      </w:r>
      <w:r w:rsidRPr="00116E78">
        <w:rPr>
          <w:sz w:val="22"/>
          <w:szCs w:val="22"/>
        </w:rPr>
        <w:t xml:space="preserve">z wyjątkiem niedziel i świąt w godzinach od 7:00 do </w:t>
      </w:r>
      <w:r w:rsidR="00AF3043">
        <w:rPr>
          <w:sz w:val="22"/>
          <w:szCs w:val="22"/>
        </w:rPr>
        <w:t xml:space="preserve">19:00. Zabrania się przebywania </w:t>
      </w:r>
      <w:r w:rsidRPr="00116E78">
        <w:rPr>
          <w:sz w:val="22"/>
          <w:szCs w:val="22"/>
        </w:rPr>
        <w:t>i wykonywania robót budowlanych przed godziną 7.00 i po godzinie 19.00 oraz w dni ustawowo wolne od pracy.</w:t>
      </w:r>
      <w:r w:rsidR="00AF3043">
        <w:rPr>
          <w:sz w:val="22"/>
          <w:szCs w:val="22"/>
        </w:rPr>
        <w:t xml:space="preserve"> </w:t>
      </w:r>
      <w:r w:rsidRPr="00116E78">
        <w:rPr>
          <w:sz w:val="22"/>
          <w:szCs w:val="22"/>
        </w:rPr>
        <w:t xml:space="preserve">Składowanie materiałów, urządzeń i elementów bądź parkowanie pojazdów na terenie danej nieruchomości będzie możliwe pod warunkiem wcześniejszego uzgodnienia z zarządcą tej nieruchomości, ustalając z nim miejsce, sposób oraz termin składowania materiałów, urządzeń czy elementów bądź parkowania pojazdów. Wykonawca obowiązany jest do utrzymania należytego porządku w miejscu wykonywanych prac oraz porządku i bezwzględnej czystości na terenie zewnętrznym (drogi </w:t>
      </w:r>
      <w:r w:rsidRPr="00116E78">
        <w:rPr>
          <w:sz w:val="22"/>
          <w:szCs w:val="22"/>
        </w:rPr>
        <w:lastRenderedPageBreak/>
        <w:t>dojazdowe, parkingi, chodniki, zieleńce) i w ciągach komunikacyjnych (klatka schodowa, korytarz, wejście do budynku).</w:t>
      </w:r>
      <w:r w:rsidR="00AF3043">
        <w:rPr>
          <w:sz w:val="22"/>
          <w:szCs w:val="22"/>
        </w:rPr>
        <w:t xml:space="preserve"> </w:t>
      </w:r>
      <w:r w:rsidRPr="00116E78">
        <w:rPr>
          <w:sz w:val="22"/>
          <w:szCs w:val="22"/>
        </w:rPr>
        <w:t>Wprowadzanie jakichkolwiek zmian i odstępstw od tych wymogów i warunków wymaga uzyskania pisemnej zgody udzielonej przez Zamawiającego.</w:t>
      </w:r>
    </w:p>
    <w:p w14:paraId="453CFBF9" w14:textId="402AB9D1" w:rsidR="00292602" w:rsidRPr="00AF3043" w:rsidRDefault="00292602" w:rsidP="00116E78">
      <w:pPr>
        <w:pStyle w:val="Standard"/>
        <w:numPr>
          <w:ilvl w:val="1"/>
          <w:numId w:val="3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AF3043">
        <w:rPr>
          <w:b/>
          <w:bCs/>
          <w:sz w:val="22"/>
          <w:szCs w:val="22"/>
        </w:rPr>
        <w:t>Miejsce prowadzenia robót</w:t>
      </w:r>
      <w:r w:rsidRPr="00AF3043">
        <w:rPr>
          <w:b/>
          <w:sz w:val="22"/>
          <w:szCs w:val="22"/>
        </w:rPr>
        <w:t>.</w:t>
      </w:r>
    </w:p>
    <w:p w14:paraId="4F9B67D5" w14:textId="1A3B2537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Miejscem prowadzenia robót </w:t>
      </w:r>
      <w:r w:rsidR="008B12EE" w:rsidRPr="00116E78">
        <w:rPr>
          <w:sz w:val="22"/>
          <w:szCs w:val="22"/>
        </w:rPr>
        <w:t xml:space="preserve">jest </w:t>
      </w:r>
      <w:r w:rsidR="00AF3043">
        <w:rPr>
          <w:sz w:val="22"/>
          <w:szCs w:val="22"/>
        </w:rPr>
        <w:t>otoczenie budynku</w:t>
      </w:r>
      <w:r w:rsidR="008B12EE" w:rsidRPr="00116E78">
        <w:rPr>
          <w:sz w:val="22"/>
          <w:szCs w:val="22"/>
        </w:rPr>
        <w:t xml:space="preserve"> </w:t>
      </w:r>
      <w:r w:rsidR="00AA4CE4">
        <w:rPr>
          <w:sz w:val="22"/>
          <w:szCs w:val="22"/>
        </w:rPr>
        <w:t xml:space="preserve">(działka nr 544/193) </w:t>
      </w:r>
      <w:r w:rsidR="00AF3043">
        <w:rPr>
          <w:sz w:val="22"/>
          <w:szCs w:val="22"/>
        </w:rPr>
        <w:t>pozostającego</w:t>
      </w:r>
      <w:r w:rsidR="00292602" w:rsidRPr="00116E78">
        <w:rPr>
          <w:sz w:val="22"/>
          <w:szCs w:val="22"/>
        </w:rPr>
        <w:t xml:space="preserve"> w zarządzi</w:t>
      </w:r>
      <w:r w:rsidR="008B12EE" w:rsidRPr="00116E78">
        <w:rPr>
          <w:sz w:val="22"/>
          <w:szCs w:val="22"/>
        </w:rPr>
        <w:t>e ZGM z siedzibą Piekary Śląskie</w:t>
      </w:r>
      <w:r w:rsidR="00AF3043">
        <w:rPr>
          <w:sz w:val="22"/>
          <w:szCs w:val="22"/>
        </w:rPr>
        <w:t xml:space="preserve">, jak również działka sąsiednia nr </w:t>
      </w:r>
      <w:r w:rsidR="00AA4CE4">
        <w:rPr>
          <w:sz w:val="22"/>
          <w:szCs w:val="22"/>
        </w:rPr>
        <w:t>507/193.</w:t>
      </w:r>
    </w:p>
    <w:p w14:paraId="17EB3132" w14:textId="77777777" w:rsidR="00292602" w:rsidRPr="00116E78" w:rsidRDefault="00292602" w:rsidP="00116E78">
      <w:pPr>
        <w:pStyle w:val="Textbody"/>
        <w:spacing w:line="360" w:lineRule="auto"/>
        <w:ind w:left="360" w:hanging="360"/>
        <w:jc w:val="both"/>
        <w:rPr>
          <w:sz w:val="22"/>
          <w:szCs w:val="22"/>
        </w:rPr>
      </w:pPr>
    </w:p>
    <w:p w14:paraId="34CB0456" w14:textId="77777777" w:rsidR="00292602" w:rsidRPr="00116E78" w:rsidRDefault="00292602" w:rsidP="00116E78">
      <w:pPr>
        <w:pStyle w:val="Standard"/>
        <w:numPr>
          <w:ilvl w:val="0"/>
          <w:numId w:val="15"/>
        </w:numPr>
        <w:tabs>
          <w:tab w:val="left" w:pos="966"/>
        </w:tabs>
        <w:spacing w:line="360" w:lineRule="auto"/>
        <w:ind w:left="426" w:hanging="426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Wyroby budowlane.</w:t>
      </w:r>
    </w:p>
    <w:p w14:paraId="6B72216B" w14:textId="77777777" w:rsidR="00292602" w:rsidRPr="00116E78" w:rsidRDefault="00292602" w:rsidP="00116E78">
      <w:pPr>
        <w:pStyle w:val="Standard"/>
        <w:numPr>
          <w:ilvl w:val="1"/>
          <w:numId w:val="15"/>
        </w:numPr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Ogólne wymagania dotyczące wyrobów budowlanych.</w:t>
      </w:r>
    </w:p>
    <w:p w14:paraId="7464699C" w14:textId="0136A97E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Wszystkie wbudowywane wyroby budowlane i urządzenia instalowa</w:t>
      </w:r>
      <w:r w:rsidR="00193E22">
        <w:rPr>
          <w:sz w:val="22"/>
          <w:szCs w:val="22"/>
        </w:rPr>
        <w:t>ne w trakcie wykonywania robót,</w:t>
      </w:r>
      <w:r w:rsidR="00193E22">
        <w:rPr>
          <w:sz w:val="22"/>
          <w:szCs w:val="22"/>
        </w:rPr>
        <w:br/>
      </w:r>
      <w:r w:rsidR="00292602" w:rsidRPr="00116E78">
        <w:rPr>
          <w:sz w:val="22"/>
          <w:szCs w:val="22"/>
        </w:rPr>
        <w:t>a także sposób ich montażu muszą być zgodne z wymaganiami Polskich Norm i posiadać stosowne aprobaty, atesty lub deklaracje zgodności/deklaracje użytkowe.</w:t>
      </w:r>
      <w:r w:rsidR="00AA4CE4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 xml:space="preserve">Wykonawca jest zobowiązany do dostarczenia Zamawiającemu w/w dokumenty. Wykonawca będzie ponosił wszelkie koszty z tytułu pozyskania wyrobów </w:t>
      </w:r>
      <w:r w:rsidR="00AA4CE4">
        <w:rPr>
          <w:sz w:val="22"/>
          <w:szCs w:val="22"/>
        </w:rPr>
        <w:t xml:space="preserve">budowlanych, armatury, urządzeń </w:t>
      </w:r>
      <w:r w:rsidR="00292602" w:rsidRPr="00116E78">
        <w:rPr>
          <w:sz w:val="22"/>
          <w:szCs w:val="22"/>
        </w:rPr>
        <w:t>i innych elementów będących elementem zamówienia oraz koszty ich dostarczenia na miejsce prowadzenia robót. Za ilość i jakość wyrobów odpowiada Wykonawca. Wyroby uznane przez Zamawiającego za niezgodne z wymogami aprobat technicznych</w:t>
      </w:r>
      <w:r w:rsidR="00AA4CE4">
        <w:rPr>
          <w:sz w:val="22"/>
          <w:szCs w:val="22"/>
        </w:rPr>
        <w:t xml:space="preserve">, atestów, deklaracji zgodności </w:t>
      </w:r>
      <w:r w:rsidR="00292602" w:rsidRPr="00116E78">
        <w:rPr>
          <w:sz w:val="22"/>
          <w:szCs w:val="22"/>
        </w:rPr>
        <w:t>i specyfikacji technicznej muszą być niezwłocznie usunięte przez Wykonawcę z miejsca wykonywania robót.</w:t>
      </w:r>
      <w:r w:rsidR="00551593"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Wykonawca jest zobowiązany zabezpieczyć składowane wyroby przed uszkodzeniem.</w:t>
      </w:r>
      <w:r w:rsidR="00551593"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Jeśli Wykonawca zamierza użyć w jakimś szczególnym przypadku wyroby zamienne</w:t>
      </w:r>
      <w:r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- winien on niezwłocznie poinformować o tym Zamawiającego i uzyskać jego zgodę na użycie wyrobów zamiennych.</w:t>
      </w:r>
      <w:r w:rsidR="005B7707">
        <w:rPr>
          <w:sz w:val="22"/>
          <w:szCs w:val="22"/>
        </w:rPr>
        <w:t xml:space="preserve"> Na każdy materiał budowlany, przewidziany do zastosowania podczas realizacji zamówienia, należy przedstawić Zamawiającemu kartę techniczną oraz deklarację właściwości użytkowych.</w:t>
      </w:r>
    </w:p>
    <w:p w14:paraId="1563CE70" w14:textId="77777777" w:rsidR="008B12EE" w:rsidRPr="00116E78" w:rsidRDefault="008B12EE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</w:p>
    <w:p w14:paraId="4B348DAB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3. Sprzęt.</w:t>
      </w:r>
    </w:p>
    <w:p w14:paraId="3A2BA6AC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3.1 Ogólne wymagania dotyczące sprzętu.</w:t>
      </w:r>
    </w:p>
    <w:p w14:paraId="37A5EE40" w14:textId="243C6592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Wykonawca jest obowiązany do używania jedynie takiego sprzętu, który nie spowoduje niekorzystnego wpływu na jakość wykonywanych robót, spełni warunki BHP i p</w:t>
      </w:r>
      <w:r w:rsidRPr="00116E78">
        <w:rPr>
          <w:sz w:val="22"/>
          <w:szCs w:val="22"/>
        </w:rPr>
        <w:t xml:space="preserve">. </w:t>
      </w:r>
      <w:proofErr w:type="spellStart"/>
      <w:r w:rsidR="00292602" w:rsidRPr="00116E78">
        <w:rPr>
          <w:sz w:val="22"/>
          <w:szCs w:val="22"/>
        </w:rPr>
        <w:t>poż</w:t>
      </w:r>
      <w:proofErr w:type="spellEnd"/>
      <w:r w:rsidR="00292602" w:rsidRPr="00116E78">
        <w:rPr>
          <w:sz w:val="22"/>
          <w:szCs w:val="22"/>
        </w:rPr>
        <w:t xml:space="preserve"> oraz nie wpłynie niekorzystnie na środowisko. Sprzęt używany do wykonania robót powinien być zg</w:t>
      </w:r>
      <w:r w:rsidR="00A04B0F">
        <w:rPr>
          <w:sz w:val="22"/>
          <w:szCs w:val="22"/>
        </w:rPr>
        <w:t>odny z ofertą wykonawcy. Sprzęt</w:t>
      </w:r>
      <w:r w:rsidR="00A04B0F">
        <w:rPr>
          <w:sz w:val="22"/>
          <w:szCs w:val="22"/>
        </w:rPr>
        <w:br/>
      </w:r>
      <w:r w:rsidR="00292602" w:rsidRPr="00116E78">
        <w:rPr>
          <w:sz w:val="22"/>
          <w:szCs w:val="22"/>
        </w:rPr>
        <w:t>i urządzenia niegwarantujące zachowania warunków umowy nie zostaną dopuszczone do robót.</w:t>
      </w:r>
    </w:p>
    <w:p w14:paraId="30F35636" w14:textId="77777777" w:rsidR="008B12EE" w:rsidRPr="00116E78" w:rsidRDefault="008B12EE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08B68928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4. Transport.</w:t>
      </w:r>
    </w:p>
    <w:p w14:paraId="5DB86B04" w14:textId="77777777" w:rsidR="00F94BE7" w:rsidRPr="00116E78" w:rsidRDefault="00292602" w:rsidP="00116E78">
      <w:pPr>
        <w:pStyle w:val="Standard"/>
        <w:tabs>
          <w:tab w:val="left" w:pos="966"/>
        </w:tabs>
        <w:spacing w:line="360" w:lineRule="auto"/>
        <w:ind w:left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 xml:space="preserve">4.1 Ogólne </w:t>
      </w:r>
      <w:r w:rsidR="00F94BE7" w:rsidRPr="00116E78">
        <w:rPr>
          <w:sz w:val="22"/>
          <w:szCs w:val="22"/>
        </w:rPr>
        <w:t>wymagania dotyczące transportu.</w:t>
      </w:r>
    </w:p>
    <w:p w14:paraId="040248F1" w14:textId="5136390A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ind w:left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lastRenderedPageBreak/>
        <w:t>Transport wyrobów budowlanych winien zapewnić prowadzen</w:t>
      </w:r>
      <w:r w:rsidR="00F94BE7" w:rsidRPr="00116E78">
        <w:rPr>
          <w:sz w:val="22"/>
          <w:szCs w:val="22"/>
        </w:rPr>
        <w:t>ie robót zgodnie ze wskazaniami</w:t>
      </w:r>
      <w:r w:rsidR="00F94BE7" w:rsidRPr="00116E78">
        <w:rPr>
          <w:sz w:val="22"/>
          <w:szCs w:val="22"/>
        </w:rPr>
        <w:br/>
      </w:r>
      <w:r w:rsidRPr="00116E78">
        <w:rPr>
          <w:sz w:val="22"/>
          <w:szCs w:val="22"/>
        </w:rPr>
        <w:t>i terminami umowy.</w:t>
      </w:r>
      <w:r w:rsidR="00551593" w:rsidRPr="00116E78">
        <w:rPr>
          <w:sz w:val="22"/>
          <w:szCs w:val="22"/>
        </w:rPr>
        <w:t xml:space="preserve"> </w:t>
      </w:r>
      <w:r w:rsidRPr="00116E78">
        <w:rPr>
          <w:spacing w:val="2"/>
          <w:sz w:val="22"/>
          <w:szCs w:val="22"/>
        </w:rPr>
        <w:t>Transport powinien zapewnić bezpieczne przewiezienie kruchych materiałów ceramicznych.</w:t>
      </w:r>
    </w:p>
    <w:p w14:paraId="28371E82" w14:textId="77777777" w:rsidR="00551593" w:rsidRPr="00116E78" w:rsidRDefault="00551593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4888AA4B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5. Wykonanie robót budowlanych.</w:t>
      </w:r>
    </w:p>
    <w:p w14:paraId="35683EC2" w14:textId="53741403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5.1.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Ogólne zasady prowadzenia robót podano w punkcie 1.6. niniejszej specyfikacji.</w:t>
      </w:r>
    </w:p>
    <w:p w14:paraId="4978A2A9" w14:textId="652CEE6B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Wykonawca remontu dla potrzeb realizacji zamówienia będzie mógł korzystać ze źródeł 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poboru energii elektrycznej po za</w:t>
      </w:r>
      <w:r w:rsidRPr="00116E78">
        <w:rPr>
          <w:sz w:val="22"/>
          <w:szCs w:val="22"/>
        </w:rPr>
        <w:t xml:space="preserve">montowaniu własnego podlicznika. </w:t>
      </w:r>
      <w:r w:rsidR="00292602" w:rsidRPr="00116E78">
        <w:rPr>
          <w:sz w:val="22"/>
          <w:szCs w:val="22"/>
        </w:rPr>
        <w:t xml:space="preserve">Wykonanie robót winno 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być </w:t>
      </w:r>
      <w:r w:rsidR="006F7F59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zgodne z zapisami </w:t>
      </w:r>
      <w:r w:rsidRPr="00116E78">
        <w:rPr>
          <w:sz w:val="22"/>
          <w:szCs w:val="22"/>
        </w:rPr>
        <w:t xml:space="preserve">Polskich Norm, wymagań atestów, </w:t>
      </w:r>
      <w:r w:rsidR="00292602" w:rsidRPr="00116E78">
        <w:rPr>
          <w:sz w:val="22"/>
          <w:szCs w:val="22"/>
        </w:rPr>
        <w:t xml:space="preserve">z zapisami umowy na realizację 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robót.</w:t>
      </w:r>
    </w:p>
    <w:p w14:paraId="3B331C2B" w14:textId="1E32049F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5.2.</w:t>
      </w:r>
      <w:r w:rsidRPr="00116E78">
        <w:rPr>
          <w:sz w:val="22"/>
          <w:szCs w:val="22"/>
        </w:rPr>
        <w:tab/>
        <w:t xml:space="preserve">Roboty </w:t>
      </w:r>
      <w:r w:rsidR="00193E22">
        <w:rPr>
          <w:sz w:val="22"/>
          <w:szCs w:val="22"/>
        </w:rPr>
        <w:t>na wysokości</w:t>
      </w:r>
      <w:r w:rsidR="005B7707">
        <w:rPr>
          <w:sz w:val="22"/>
          <w:szCs w:val="22"/>
        </w:rPr>
        <w:t xml:space="preserve"> należy</w:t>
      </w:r>
      <w:r w:rsidRPr="00116E78">
        <w:rPr>
          <w:sz w:val="22"/>
          <w:szCs w:val="22"/>
        </w:rPr>
        <w:t xml:space="preserve"> wykonywać zgodnie z obowiązującymi przepisami prawa oraz zasadami </w:t>
      </w:r>
      <w:r w:rsidRPr="00116E78">
        <w:rPr>
          <w:sz w:val="22"/>
          <w:szCs w:val="22"/>
        </w:rPr>
        <w:tab/>
        <w:t>wiedzy t</w:t>
      </w:r>
      <w:r w:rsidR="00551593" w:rsidRPr="00116E78">
        <w:rPr>
          <w:sz w:val="22"/>
          <w:szCs w:val="22"/>
        </w:rPr>
        <w:t xml:space="preserve">echnicznej, a także aktualnymi „warunkami technicznymi wykonania i odbioru robót </w:t>
      </w:r>
      <w:r w:rsidR="00551593" w:rsidRPr="00116E78">
        <w:rPr>
          <w:sz w:val="22"/>
          <w:szCs w:val="22"/>
        </w:rPr>
        <w:tab/>
        <w:t>budowlanych”, wydawnictwa ITB).</w:t>
      </w:r>
    </w:p>
    <w:p w14:paraId="77FD06D4" w14:textId="70680080" w:rsidR="00551593" w:rsidRPr="00116E78" w:rsidRDefault="00551593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5.3.</w:t>
      </w:r>
      <w:r w:rsidRPr="00116E78">
        <w:rPr>
          <w:sz w:val="22"/>
          <w:szCs w:val="22"/>
        </w:rPr>
        <w:tab/>
        <w:t xml:space="preserve">Wszelkie materiały budowlane przewidziane do zastosowania wymagają wcześniejszej </w:t>
      </w:r>
      <w:r w:rsidRPr="00116E78">
        <w:rPr>
          <w:sz w:val="22"/>
          <w:szCs w:val="22"/>
        </w:rPr>
        <w:tab/>
        <w:t xml:space="preserve">akceptacji </w:t>
      </w:r>
      <w:r w:rsidR="00821C93">
        <w:rPr>
          <w:sz w:val="22"/>
          <w:szCs w:val="22"/>
        </w:rPr>
        <w:tab/>
      </w:r>
      <w:r w:rsidRPr="00116E78">
        <w:rPr>
          <w:sz w:val="22"/>
          <w:szCs w:val="22"/>
        </w:rPr>
        <w:t>inspektora nadzoru inwestorskiego.</w:t>
      </w:r>
    </w:p>
    <w:p w14:paraId="6C2DD0B3" w14:textId="601FED85" w:rsidR="00657561" w:rsidRPr="00116E78" w:rsidRDefault="00657561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5.6.</w:t>
      </w:r>
      <w:r w:rsidRPr="00116E78">
        <w:rPr>
          <w:sz w:val="22"/>
          <w:szCs w:val="22"/>
        </w:rPr>
        <w:tab/>
        <w:t>Obróbki blacharskie z blachy powlekanej, płaskiej.</w:t>
      </w:r>
    </w:p>
    <w:p w14:paraId="6D7D58AB" w14:textId="77777777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</w:p>
    <w:p w14:paraId="1FF0E492" w14:textId="77777777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sz w:val="22"/>
          <w:szCs w:val="22"/>
        </w:rPr>
        <w:t>6.</w:t>
      </w:r>
      <w:r w:rsidRPr="00116E78">
        <w:rPr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Kontrola jakości robót.</w:t>
      </w:r>
    </w:p>
    <w:p w14:paraId="2495F867" w14:textId="20B2268B" w:rsidR="00292602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bCs/>
          <w:sz w:val="22"/>
          <w:szCs w:val="22"/>
        </w:rPr>
        <w:t>6.1.</w:t>
      </w:r>
      <w:r w:rsidRPr="00116E78">
        <w:rPr>
          <w:bCs/>
          <w:sz w:val="22"/>
          <w:szCs w:val="22"/>
        </w:rPr>
        <w:tab/>
      </w:r>
      <w:r w:rsidR="00292602" w:rsidRPr="00116E78">
        <w:rPr>
          <w:sz w:val="22"/>
          <w:szCs w:val="22"/>
        </w:rPr>
        <w:t>Ogólne zasady kontroli jakości robót.</w:t>
      </w:r>
    </w:p>
    <w:p w14:paraId="286743F6" w14:textId="5767C0D5" w:rsidR="00292602" w:rsidRPr="00116E78" w:rsidRDefault="0075250B" w:rsidP="00116E78">
      <w:pPr>
        <w:pStyle w:val="Textbod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Wykonawca jest odpowiedzialny za pełną kontrolę robót i jakości wyrobów budowlanych.</w:t>
      </w:r>
    </w:p>
    <w:p w14:paraId="4E7FE872" w14:textId="3944CB82" w:rsidR="004839E7" w:rsidRPr="00116E78" w:rsidRDefault="0075250B" w:rsidP="00116E78">
      <w:pPr>
        <w:pStyle w:val="Textbod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Zamawiający może zażądać od Wykonawcy przeprowadzenia badań w celu udowodnienia, że poziom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wykonania robót jest zadowalający. Wykonawca w razie potrzeby dostarczy inwestorowi świadectwa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stwierdzające, że wszystkie stosowane urządzenia i sprzęt posiadają ważną legalizację, zostały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prawidłowo wykalibrowane i odpowiadają wymaganiom norm określających procedury badań.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Wszystkie koszty związane z organizowaniem i prowadzeniem badań wyrobów ponosi Wykonawca.</w:t>
      </w:r>
    </w:p>
    <w:p w14:paraId="40616190" w14:textId="77777777" w:rsidR="00292602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72E8A5E7" w14:textId="63C67894" w:rsidR="00292602" w:rsidRPr="00116E78" w:rsidRDefault="009A02FF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7.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Obmiar robót.</w:t>
      </w:r>
    </w:p>
    <w:p w14:paraId="623191E4" w14:textId="777FAB28" w:rsidR="00292602" w:rsidRPr="00116E78" w:rsidRDefault="0075250B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Podstawą dokonywania obmiarów, określającą zakres prac wykonywanych w ramach poszczególnych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pozycji, jest załączony do dokumentacji przetargowej przedmiar robót.</w:t>
      </w:r>
    </w:p>
    <w:p w14:paraId="22B6C527" w14:textId="77777777" w:rsidR="00292602" w:rsidRPr="00116E78" w:rsidRDefault="00292602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58B61D2B" w14:textId="28C0C211" w:rsidR="00292602" w:rsidRPr="00116E78" w:rsidRDefault="009A02FF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8.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Odbiory robót.</w:t>
      </w:r>
    </w:p>
    <w:p w14:paraId="12EF7A1B" w14:textId="0F083461" w:rsidR="00292602" w:rsidRPr="0075250B" w:rsidRDefault="0075250B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Zasady odbioru robót określa umowa. Wymagane jest pise</w:t>
      </w:r>
      <w:r w:rsidR="00193F10" w:rsidRPr="00116E78">
        <w:rPr>
          <w:sz w:val="22"/>
          <w:szCs w:val="22"/>
        </w:rPr>
        <w:t>mne powiadomienie Zamawiającego</w:t>
      </w:r>
      <w:r w:rsidR="00193F10" w:rsidRPr="00116E78">
        <w:rPr>
          <w:sz w:val="22"/>
          <w:szCs w:val="22"/>
        </w:rPr>
        <w:br/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o zakończeniu robót i gotowości do odbioru robót. Podstawą płatności są ceny jednostkowe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poszczególnych pozycji zawartych w wycenionym przez Wykonawcę przedmiarze robót, a zakres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czynności objętych ceną określony jest w ich opisie.</w:t>
      </w:r>
      <w:r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 xml:space="preserve">Jeżeli przepisy tego wymagają warunkiem dokonania </w:t>
      </w:r>
      <w:r>
        <w:rPr>
          <w:sz w:val="22"/>
          <w:szCs w:val="22"/>
        </w:rPr>
        <w:lastRenderedPageBreak/>
        <w:tab/>
      </w:r>
      <w:r w:rsidR="00292602" w:rsidRPr="00116E78">
        <w:rPr>
          <w:sz w:val="22"/>
          <w:szCs w:val="22"/>
        </w:rPr>
        <w:t xml:space="preserve">odbioru robót będzie przedłożenie przez Wykonawcę faktury VAT potwierdzającej odbiór odpadów z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okresu realizacji przedmiotu umowy przez podmiot posiadający stosowne zezwolenie właściwego organu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na prowadzenie działalności w zakresie gospodarki odpadami, zgodnie z Ustawą z dnia 27 kwietnia 2001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r. O odpadach /.../ oraz Rozporządzeniem Ministra Środowiska z dnia 21.04.2006 r. w sprawie listy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odpadów /.../.   Załącznikiem do w/w faktury ma być „karta przekazania odpadów”.</w:t>
      </w:r>
      <w:r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 xml:space="preserve">W uzasadnionych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przypadkach Zamawiający zastrzega sobie prawa przesunięcia terminu montażu urządzeń (terma,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kuchenka, podgrzewacz wody) na późniejszy termin, to jest do czasu przejęcia lokalu przez przyszłego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najemcę nie dłużej jednak niż miesiąc od daty protokołu odbioru końcowego.</w:t>
      </w:r>
      <w:r>
        <w:rPr>
          <w:sz w:val="22"/>
          <w:szCs w:val="22"/>
        </w:rPr>
        <w:t xml:space="preserve"> </w:t>
      </w:r>
      <w:r w:rsidR="00292602" w:rsidRPr="00116E78">
        <w:rPr>
          <w:bCs/>
          <w:sz w:val="22"/>
          <w:szCs w:val="22"/>
        </w:rPr>
        <w:t xml:space="preserve">Wykonawca jest </w:t>
      </w:r>
      <w:r>
        <w:rPr>
          <w:bCs/>
          <w:sz w:val="22"/>
          <w:szCs w:val="22"/>
        </w:rPr>
        <w:tab/>
      </w:r>
      <w:r w:rsidR="00292602" w:rsidRPr="00116E78">
        <w:rPr>
          <w:bCs/>
          <w:sz w:val="22"/>
          <w:szCs w:val="22"/>
        </w:rPr>
        <w:t xml:space="preserve">zobowiązany do wystawienia w dniu odbioru końcowego dokumentu gwarancyjnego na okres, na który </w:t>
      </w:r>
      <w:r>
        <w:rPr>
          <w:bCs/>
          <w:sz w:val="22"/>
          <w:szCs w:val="22"/>
        </w:rPr>
        <w:tab/>
      </w:r>
      <w:r w:rsidR="00292602" w:rsidRPr="00116E78">
        <w:rPr>
          <w:bCs/>
          <w:sz w:val="22"/>
          <w:szCs w:val="22"/>
        </w:rPr>
        <w:t>udziela gwarancji zgodnie z umową od daty protokołu odbioru końcowego</w:t>
      </w:r>
      <w:r w:rsidR="00292602" w:rsidRPr="00116E78">
        <w:rPr>
          <w:bCs/>
          <w:i/>
          <w:i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292602" w:rsidRPr="00116E78">
        <w:rPr>
          <w:bCs/>
          <w:sz w:val="22"/>
          <w:szCs w:val="22"/>
        </w:rPr>
        <w:t xml:space="preserve">Ceny wyrobów budowlanych </w:t>
      </w:r>
      <w:r>
        <w:rPr>
          <w:bCs/>
          <w:sz w:val="22"/>
          <w:szCs w:val="22"/>
        </w:rPr>
        <w:tab/>
      </w:r>
      <w:r w:rsidR="00292602" w:rsidRPr="00116E78">
        <w:rPr>
          <w:bCs/>
          <w:sz w:val="22"/>
          <w:szCs w:val="22"/>
        </w:rPr>
        <w:t>w ofertach należy przyjmować z kosztami zakupu.</w:t>
      </w:r>
    </w:p>
    <w:p w14:paraId="082C2572" w14:textId="77777777" w:rsidR="00292602" w:rsidRPr="00116E78" w:rsidRDefault="00292602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20A52C68" w14:textId="48ED0260" w:rsidR="00292602" w:rsidRPr="00116E78" w:rsidRDefault="009A02FF" w:rsidP="00116E78">
      <w:pPr>
        <w:pStyle w:val="Standard"/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9.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Przepisy i dokumenty związane.</w:t>
      </w:r>
    </w:p>
    <w:p w14:paraId="7BA548C6" w14:textId="292B8199" w:rsidR="00292602" w:rsidRPr="00116E78" w:rsidRDefault="0075250B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Wykonawca jest zobowiązany znać wszystkie aktualne przepisy prawne wydawane przez władze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państwowe i lokalne oraz inne regulacje prawne, które są w jakikolwiek sposób związane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z prowadzonymi robotami i będzie odpowiedzialny za przestrzeganie tych reguł i wytycznych w trakcie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realizacji robót. Wykonawca będzie przestrzegał wymagań prawnych w odniesieniu do używanych </w:t>
      </w:r>
      <w:r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opatentowanych urządzeń lub metod.</w:t>
      </w:r>
    </w:p>
    <w:p w14:paraId="5CFA43A3" w14:textId="77777777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</w:p>
    <w:p w14:paraId="08019FC8" w14:textId="6B8F7F59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right"/>
        <w:rPr>
          <w:b/>
          <w:sz w:val="22"/>
          <w:szCs w:val="22"/>
        </w:rPr>
      </w:pPr>
      <w:r w:rsidRPr="00116E78">
        <w:rPr>
          <w:b/>
          <w:sz w:val="22"/>
          <w:szCs w:val="22"/>
        </w:rPr>
        <w:t>Opracował:</w:t>
      </w:r>
    </w:p>
    <w:p w14:paraId="415B6DC9" w14:textId="77777777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right"/>
        <w:rPr>
          <w:sz w:val="22"/>
          <w:szCs w:val="22"/>
        </w:rPr>
      </w:pPr>
    </w:p>
    <w:p w14:paraId="23E518A2" w14:textId="77777777" w:rsidR="00292602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26EEBF4B" w14:textId="77777777" w:rsidR="00292602" w:rsidRPr="00116E78" w:rsidRDefault="00292602" w:rsidP="00116E78">
      <w:pPr>
        <w:pStyle w:val="Textbody"/>
        <w:spacing w:line="360" w:lineRule="auto"/>
        <w:jc w:val="both"/>
        <w:rPr>
          <w:vanish/>
          <w:sz w:val="22"/>
          <w:szCs w:val="22"/>
        </w:rPr>
      </w:pPr>
      <w:bookmarkStart w:id="1" w:name="_PictureBullets"/>
      <w:bookmarkEnd w:id="1"/>
    </w:p>
    <w:sectPr w:rsidR="00292602" w:rsidRPr="00116E78" w:rsidSect="00DC0874">
      <w:headerReference w:type="default" r:id="rId8"/>
      <w:footerReference w:type="default" r:id="rId9"/>
      <w:pgSz w:w="12240" w:h="15840"/>
      <w:pgMar w:top="1417" w:right="1080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22E11D" w14:textId="77777777" w:rsidR="00175573" w:rsidRDefault="00175573" w:rsidP="00DC0874">
      <w:r>
        <w:separator/>
      </w:r>
    </w:p>
  </w:endnote>
  <w:endnote w:type="continuationSeparator" w:id="0">
    <w:p w14:paraId="0E6BBCE4" w14:textId="77777777" w:rsidR="00175573" w:rsidRDefault="00175573" w:rsidP="00DC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4D040" w14:textId="77777777" w:rsidR="00292602" w:rsidRPr="00C8769B" w:rsidRDefault="00292602">
    <w:pPr>
      <w:pStyle w:val="Stopka"/>
      <w:jc w:val="right"/>
      <w:rPr>
        <w:sz w:val="16"/>
        <w:szCs w:val="16"/>
      </w:rPr>
    </w:pPr>
    <w:r w:rsidRPr="00C8769B">
      <w:rPr>
        <w:sz w:val="16"/>
        <w:szCs w:val="16"/>
      </w:rPr>
      <w:t xml:space="preserve">Strona </w:t>
    </w:r>
    <w:r w:rsidR="005559A6" w:rsidRPr="00C8769B">
      <w:rPr>
        <w:b/>
        <w:bCs/>
        <w:sz w:val="16"/>
        <w:szCs w:val="16"/>
      </w:rPr>
      <w:fldChar w:fldCharType="begin"/>
    </w:r>
    <w:r w:rsidRPr="00C8769B">
      <w:rPr>
        <w:b/>
        <w:bCs/>
        <w:sz w:val="16"/>
        <w:szCs w:val="16"/>
      </w:rPr>
      <w:instrText>PAGE</w:instrText>
    </w:r>
    <w:r w:rsidR="005559A6" w:rsidRPr="00C8769B">
      <w:rPr>
        <w:b/>
        <w:bCs/>
        <w:sz w:val="16"/>
        <w:szCs w:val="16"/>
      </w:rPr>
      <w:fldChar w:fldCharType="separate"/>
    </w:r>
    <w:r w:rsidR="00227DB4">
      <w:rPr>
        <w:b/>
        <w:bCs/>
        <w:noProof/>
        <w:sz w:val="16"/>
        <w:szCs w:val="16"/>
      </w:rPr>
      <w:t>6</w:t>
    </w:r>
    <w:r w:rsidR="005559A6" w:rsidRPr="00C8769B">
      <w:rPr>
        <w:b/>
        <w:bCs/>
        <w:sz w:val="16"/>
        <w:szCs w:val="16"/>
      </w:rPr>
      <w:fldChar w:fldCharType="end"/>
    </w:r>
    <w:r w:rsidRPr="00C8769B">
      <w:rPr>
        <w:sz w:val="16"/>
        <w:szCs w:val="16"/>
      </w:rPr>
      <w:t xml:space="preserve"> z </w:t>
    </w:r>
    <w:r w:rsidR="005559A6" w:rsidRPr="00C8769B">
      <w:rPr>
        <w:b/>
        <w:bCs/>
        <w:sz w:val="16"/>
        <w:szCs w:val="16"/>
      </w:rPr>
      <w:fldChar w:fldCharType="begin"/>
    </w:r>
    <w:r w:rsidRPr="00C8769B">
      <w:rPr>
        <w:b/>
        <w:bCs/>
        <w:sz w:val="16"/>
        <w:szCs w:val="16"/>
      </w:rPr>
      <w:instrText>NUMPAGES</w:instrText>
    </w:r>
    <w:r w:rsidR="005559A6" w:rsidRPr="00C8769B">
      <w:rPr>
        <w:b/>
        <w:bCs/>
        <w:sz w:val="16"/>
        <w:szCs w:val="16"/>
      </w:rPr>
      <w:fldChar w:fldCharType="separate"/>
    </w:r>
    <w:r w:rsidR="00227DB4">
      <w:rPr>
        <w:b/>
        <w:bCs/>
        <w:noProof/>
        <w:sz w:val="16"/>
        <w:szCs w:val="16"/>
      </w:rPr>
      <w:t>6</w:t>
    </w:r>
    <w:r w:rsidR="005559A6" w:rsidRPr="00C8769B">
      <w:rPr>
        <w:b/>
        <w:bCs/>
        <w:sz w:val="16"/>
        <w:szCs w:val="16"/>
      </w:rPr>
      <w:fldChar w:fldCharType="end"/>
    </w:r>
  </w:p>
  <w:p w14:paraId="6495CC1D" w14:textId="77777777" w:rsidR="00292602" w:rsidRDefault="00292602">
    <w:pPr>
      <w:pStyle w:val="Footer1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5B175" w14:textId="77777777" w:rsidR="00175573" w:rsidRDefault="00175573" w:rsidP="00FA5E7A">
      <w:pPr>
        <w:jc w:val="center"/>
      </w:pPr>
    </w:p>
  </w:footnote>
  <w:footnote w:type="continuationSeparator" w:id="0">
    <w:p w14:paraId="11FC8637" w14:textId="77777777" w:rsidR="00175573" w:rsidRDefault="00175573" w:rsidP="00DC0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275F0" w14:textId="77777777" w:rsidR="00334718" w:rsidRDefault="00292602" w:rsidP="00334718">
    <w:pPr>
      <w:pStyle w:val="Standard"/>
      <w:jc w:val="center"/>
      <w:rPr>
        <w:sz w:val="16"/>
        <w:szCs w:val="16"/>
      </w:rPr>
    </w:pPr>
    <w:r>
      <w:rPr>
        <w:sz w:val="16"/>
        <w:szCs w:val="16"/>
      </w:rPr>
      <w:t xml:space="preserve">SPECYFIKACJA TECHNICZNA WYKONANIA I ODBIORU ROBÓT BUDOWLANYCH </w:t>
    </w:r>
  </w:p>
  <w:p w14:paraId="5363516D" w14:textId="77777777" w:rsidR="00292602" w:rsidRDefault="00292602">
    <w:pPr>
      <w:pStyle w:val="Standard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2DA3"/>
    <w:multiLevelType w:val="multilevel"/>
    <w:tmpl w:val="E9DC3E9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8C4F21"/>
    <w:multiLevelType w:val="multilevel"/>
    <w:tmpl w:val="DACEA7DA"/>
    <w:styleLink w:val="WW8Num1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936DB7"/>
    <w:multiLevelType w:val="multilevel"/>
    <w:tmpl w:val="9768ED1E"/>
    <w:styleLink w:val="WWOutlineListStyle"/>
    <w:lvl w:ilvl="0">
      <w:start w:val="1"/>
      <w:numFmt w:val="none"/>
      <w:lvlText w:val="1.1.%1"/>
      <w:lvlJc w:val="left"/>
      <w:rPr>
        <w:rFonts w:ascii="Wingdings" w:hAnsi="Wingdings" w:cs="Wingdings"/>
      </w:rPr>
    </w:lvl>
    <w:lvl w:ilvl="1">
      <w:start w:val="1"/>
      <w:numFmt w:val="decimal"/>
      <w:pStyle w:val="Heading21"/>
      <w:lvlText w:val="1.1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pStyle w:val="Heading31"/>
      <w:lvlText w:val="..%1.%2.%3"/>
      <w:lvlJc w:val="left"/>
      <w:rPr>
        <w:rFonts w:ascii="Wingdings" w:hAnsi="Wingdings" w:cs="Wingdings"/>
      </w:rPr>
    </w:lvl>
    <w:lvl w:ilvl="3">
      <w:start w:val="1"/>
      <w:numFmt w:val="decimal"/>
      <w:pStyle w:val="Heading41"/>
      <w:lvlText w:val="..%1.%2.%3.%4"/>
      <w:lvlJc w:val="left"/>
      <w:rPr>
        <w:rFonts w:ascii="Wingdings" w:hAnsi="Wingdings" w:cs="Wingdings"/>
      </w:rPr>
    </w:lvl>
    <w:lvl w:ilvl="4">
      <w:start w:val="1"/>
      <w:numFmt w:val="decimal"/>
      <w:pStyle w:val="Heading51"/>
      <w:lvlText w:val="..%1.%2.%3.%4.%5"/>
      <w:lvlJc w:val="left"/>
      <w:rPr>
        <w:rFonts w:ascii="Wingdings" w:hAnsi="Wingdings" w:cs="Wingdings"/>
      </w:rPr>
    </w:lvl>
    <w:lvl w:ilvl="5">
      <w:start w:val="1"/>
      <w:numFmt w:val="decimal"/>
      <w:pStyle w:val="Heading61"/>
      <w:lvlText w:val="..%1.%2.%3.%4.%5.%6"/>
      <w:lvlJc w:val="left"/>
      <w:rPr>
        <w:rFonts w:ascii="Wingdings" w:hAnsi="Wingdings" w:cs="Wingdings"/>
      </w:rPr>
    </w:lvl>
    <w:lvl w:ilvl="6">
      <w:start w:val="1"/>
      <w:numFmt w:val="decimal"/>
      <w:pStyle w:val="Heading71"/>
      <w:lvlText w:val="..%1.%2.%3.%4.%5.%6.%7"/>
      <w:lvlJc w:val="left"/>
      <w:rPr>
        <w:rFonts w:ascii="Wingdings" w:hAnsi="Wingdings" w:cs="Wingdings"/>
      </w:rPr>
    </w:lvl>
    <w:lvl w:ilvl="7">
      <w:start w:val="1"/>
      <w:numFmt w:val="decimal"/>
      <w:pStyle w:val="Heading81"/>
      <w:lvlText w:val="..%1.%2.%3.%4.%5.%6.%7.%8"/>
      <w:lvlJc w:val="left"/>
      <w:rPr>
        <w:rFonts w:ascii="Wingdings" w:hAnsi="Wingdings" w:cs="Wingdings"/>
      </w:rPr>
    </w:lvl>
    <w:lvl w:ilvl="8">
      <w:start w:val="1"/>
      <w:numFmt w:val="decimal"/>
      <w:pStyle w:val="Heading91"/>
      <w:lvlText w:val="..%1.%2.%3.%4.%5.%6.%7.%8.%9"/>
      <w:lvlJc w:val="left"/>
      <w:rPr>
        <w:rFonts w:ascii="Wingdings" w:hAnsi="Wingdings" w:cs="Wingdings"/>
      </w:rPr>
    </w:lvl>
  </w:abstractNum>
  <w:abstractNum w:abstractNumId="3" w15:restartNumberingAfterBreak="0">
    <w:nsid w:val="0DDA2066"/>
    <w:multiLevelType w:val="multilevel"/>
    <w:tmpl w:val="3CA27218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18AD61A5"/>
    <w:multiLevelType w:val="multilevel"/>
    <w:tmpl w:val="692667B0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D1D1899"/>
    <w:multiLevelType w:val="multilevel"/>
    <w:tmpl w:val="CF14EE9C"/>
    <w:styleLink w:val="WW8Num1"/>
    <w:lvl w:ilvl="0">
      <w:start w:val="1"/>
      <w:numFmt w:val="none"/>
      <w:lvlText w:val="1.1.%1"/>
      <w:lvlJc w:val="left"/>
      <w:rPr>
        <w:rFonts w:ascii="Wingdings" w:hAnsi="Wingdings" w:cs="Wingdings"/>
      </w:rPr>
    </w:lvl>
    <w:lvl w:ilvl="1">
      <w:start w:val="1"/>
      <w:numFmt w:val="decimal"/>
      <w:lvlText w:val="1.1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lvlText w:val="..%1.%2.%3"/>
      <w:lvlJc w:val="left"/>
      <w:rPr>
        <w:rFonts w:ascii="Wingdings" w:hAnsi="Wingdings" w:cs="Wingdings"/>
      </w:rPr>
    </w:lvl>
    <w:lvl w:ilvl="3">
      <w:start w:val="1"/>
      <w:numFmt w:val="decimal"/>
      <w:lvlText w:val="..%1.%2.%3.%4"/>
      <w:lvlJc w:val="left"/>
      <w:rPr>
        <w:rFonts w:ascii="Wingdings" w:hAnsi="Wingdings" w:cs="Wingdings"/>
      </w:rPr>
    </w:lvl>
    <w:lvl w:ilvl="4">
      <w:start w:val="1"/>
      <w:numFmt w:val="decimal"/>
      <w:lvlText w:val="..%1.%2.%3.%4.%5"/>
      <w:lvlJc w:val="left"/>
      <w:rPr>
        <w:rFonts w:ascii="Wingdings" w:hAnsi="Wingdings" w:cs="Wingdings"/>
      </w:rPr>
    </w:lvl>
    <w:lvl w:ilvl="5">
      <w:start w:val="1"/>
      <w:numFmt w:val="decimal"/>
      <w:lvlText w:val="..%1.%2.%3.%4.%5.%6"/>
      <w:lvlJc w:val="left"/>
      <w:rPr>
        <w:rFonts w:ascii="Wingdings" w:hAnsi="Wingdings" w:cs="Wingdings"/>
      </w:rPr>
    </w:lvl>
    <w:lvl w:ilvl="6">
      <w:start w:val="1"/>
      <w:numFmt w:val="decimal"/>
      <w:lvlText w:val="..%1.%2.%3.%4.%5.%6.%7"/>
      <w:lvlJc w:val="left"/>
      <w:rPr>
        <w:rFonts w:ascii="Wingdings" w:hAnsi="Wingdings" w:cs="Wingdings"/>
      </w:rPr>
    </w:lvl>
    <w:lvl w:ilvl="7">
      <w:start w:val="1"/>
      <w:numFmt w:val="decimal"/>
      <w:lvlText w:val="..%1.%2.%3.%4.%5.%6.%7.%8"/>
      <w:lvlJc w:val="left"/>
      <w:rPr>
        <w:rFonts w:ascii="Wingdings" w:hAnsi="Wingdings" w:cs="Wingdings"/>
      </w:rPr>
    </w:lvl>
    <w:lvl w:ilvl="8">
      <w:start w:val="1"/>
      <w:numFmt w:val="decimal"/>
      <w:lvlText w:val="..%1.%2.%3.%4.%5.%6.%7.%8.%9"/>
      <w:lvlJc w:val="left"/>
      <w:rPr>
        <w:rFonts w:ascii="Wingdings" w:hAnsi="Wingdings" w:cs="Wingdings"/>
      </w:rPr>
    </w:lvl>
  </w:abstractNum>
  <w:abstractNum w:abstractNumId="6" w15:restartNumberingAfterBreak="0">
    <w:nsid w:val="1DF27733"/>
    <w:multiLevelType w:val="multilevel"/>
    <w:tmpl w:val="5B22A556"/>
    <w:styleLink w:val="WW8Num13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2270673E"/>
    <w:multiLevelType w:val="multilevel"/>
    <w:tmpl w:val="15108DDA"/>
    <w:styleLink w:val="WW8Num24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2330228D"/>
    <w:multiLevelType w:val="multilevel"/>
    <w:tmpl w:val="41A0E23C"/>
    <w:styleLink w:val="WW8Num19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254F7B60"/>
    <w:multiLevelType w:val="multilevel"/>
    <w:tmpl w:val="C98C7CFA"/>
    <w:styleLink w:val="WW8Num6"/>
    <w:lvl w:ilvl="0">
      <w:start w:val="1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none"/>
      <w:lvlText w:val="3.1.%2"/>
      <w:lvlJc w:val="left"/>
      <w:rPr>
        <w:rFonts w:ascii="Courier New" w:hAnsi="Courier New" w:cs="Courier New"/>
      </w:rPr>
    </w:lvl>
    <w:lvl w:ilvl="2">
      <w:start w:val="1"/>
      <w:numFmt w:val="decimal"/>
      <w:lvlText w:val="%3.."/>
      <w:lvlJc w:val="left"/>
      <w:rPr>
        <w:rFonts w:ascii="Symbol" w:hAnsi="Symbol" w:cs="Symbol"/>
      </w:rPr>
    </w:lvl>
    <w:lvl w:ilvl="3">
      <w:start w:val="1"/>
      <w:numFmt w:val="decimal"/>
      <w:lvlText w:val="%1.%2.%3.%4."/>
      <w:lvlJc w:val="left"/>
      <w:rPr>
        <w:rFonts w:ascii="Symbol" w:hAnsi="Symbol" w:cs="Symbol"/>
      </w:rPr>
    </w:lvl>
    <w:lvl w:ilvl="4">
      <w:start w:val="1"/>
      <w:numFmt w:val="decimal"/>
      <w:lvlText w:val="%1.%2.%3.%4.%5."/>
      <w:lvlJc w:val="left"/>
      <w:rPr>
        <w:rFonts w:ascii="Symbol" w:hAnsi="Symbol" w:cs="Symbol"/>
      </w:rPr>
    </w:lvl>
    <w:lvl w:ilvl="5">
      <w:start w:val="1"/>
      <w:numFmt w:val="decimal"/>
      <w:lvlText w:val="%1.%2.%3.%4.%5.%6."/>
      <w:lvlJc w:val="left"/>
      <w:rPr>
        <w:rFonts w:ascii="Symbol" w:hAnsi="Symbol" w:cs="Symbol"/>
      </w:rPr>
    </w:lvl>
    <w:lvl w:ilvl="6">
      <w:start w:val="1"/>
      <w:numFmt w:val="decimal"/>
      <w:lvlText w:val="%1.%2.%3.%4.%5.%6.%7."/>
      <w:lvlJc w:val="left"/>
      <w:rPr>
        <w:rFonts w:ascii="Symbol" w:hAnsi="Symbol" w:cs="Symbol"/>
      </w:rPr>
    </w:lvl>
    <w:lvl w:ilvl="7">
      <w:start w:val="1"/>
      <w:numFmt w:val="decimal"/>
      <w:lvlText w:val="%1.%2.%3.%4.%5.%6.%7.%8."/>
      <w:lvlJc w:val="left"/>
      <w:rPr>
        <w:rFonts w:ascii="Symbol" w:hAnsi="Symbol" w:cs="Symbol"/>
      </w:rPr>
    </w:lvl>
    <w:lvl w:ilvl="8">
      <w:start w:val="1"/>
      <w:numFmt w:val="decimal"/>
      <w:lvlText w:val="%1.%2.%3.%4.%5.%6.%7.%8.%9."/>
      <w:lvlJc w:val="left"/>
      <w:rPr>
        <w:rFonts w:ascii="Symbol" w:hAnsi="Symbol" w:cs="Symbol"/>
      </w:rPr>
    </w:lvl>
  </w:abstractNum>
  <w:abstractNum w:abstractNumId="10" w15:restartNumberingAfterBreak="0">
    <w:nsid w:val="331F77BA"/>
    <w:multiLevelType w:val="multilevel"/>
    <w:tmpl w:val="E662EEF6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335F0ABA"/>
    <w:multiLevelType w:val="multilevel"/>
    <w:tmpl w:val="584016D8"/>
    <w:styleLink w:val="WW8Num14"/>
    <w:lvl w:ilvl="0">
      <w:start w:val="1"/>
      <w:numFmt w:val="decimal"/>
      <w:lvlText w:val="%1."/>
      <w:lvlJc w:val="left"/>
      <w:rPr>
        <w:rFonts w:ascii="Symbol" w:hAnsi="Symbol" w:cs="Symbol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rPr>
        <w:rFonts w:ascii="Symbol" w:hAnsi="Symbol" w:cs="Symbol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rPr>
        <w:rFonts w:ascii="Symbol" w:hAnsi="Symbol" w:cs="Symbol"/>
        <w:b w:val="0"/>
        <w:bCs w:val="0"/>
        <w:sz w:val="24"/>
        <w:szCs w:val="24"/>
      </w:rPr>
    </w:lvl>
    <w:lvl w:ilvl="3">
      <w:start w:val="1"/>
      <w:numFmt w:val="decimal"/>
      <w:lvlText w:val="%1.%2.%3.%4"/>
      <w:lvlJc w:val="left"/>
      <w:rPr>
        <w:rFonts w:ascii="Symbol" w:hAnsi="Symbol" w:cs="Symbol"/>
        <w:b w:val="0"/>
        <w:bCs w:val="0"/>
        <w:sz w:val="24"/>
        <w:szCs w:val="24"/>
      </w:rPr>
    </w:lvl>
    <w:lvl w:ilvl="4">
      <w:start w:val="1"/>
      <w:numFmt w:val="decimal"/>
      <w:lvlText w:val="%1.%2.%3.%4.%5"/>
      <w:lvlJc w:val="left"/>
      <w:rPr>
        <w:rFonts w:ascii="Symbol" w:hAnsi="Symbol" w:cs="Symbol"/>
        <w:b w:val="0"/>
        <w:bCs w:val="0"/>
        <w:sz w:val="24"/>
        <w:szCs w:val="24"/>
      </w:rPr>
    </w:lvl>
    <w:lvl w:ilvl="5">
      <w:start w:val="1"/>
      <w:numFmt w:val="decimal"/>
      <w:lvlText w:val="%1.%2.%3.%4.%5.%6"/>
      <w:lvlJc w:val="left"/>
      <w:rPr>
        <w:rFonts w:ascii="Symbol" w:hAnsi="Symbol" w:cs="Symbol"/>
        <w:b w:val="0"/>
        <w:bCs w:val="0"/>
        <w:sz w:val="24"/>
        <w:szCs w:val="24"/>
      </w:rPr>
    </w:lvl>
    <w:lvl w:ilvl="6">
      <w:start w:val="1"/>
      <w:numFmt w:val="decimal"/>
      <w:lvlText w:val="%1.%2.%3.%4.%5.%6.%7"/>
      <w:lvlJc w:val="left"/>
      <w:rPr>
        <w:rFonts w:ascii="Symbol" w:hAnsi="Symbol" w:cs="Symbol"/>
        <w:b w:val="0"/>
        <w:bCs w:val="0"/>
        <w:sz w:val="24"/>
        <w:szCs w:val="24"/>
      </w:rPr>
    </w:lvl>
    <w:lvl w:ilvl="7">
      <w:start w:val="1"/>
      <w:numFmt w:val="decimal"/>
      <w:lvlText w:val="%1.%2.%3.%4.%5.%6.%7.%8"/>
      <w:lvlJc w:val="left"/>
      <w:rPr>
        <w:rFonts w:ascii="Symbol" w:hAnsi="Symbol" w:cs="Symbol"/>
        <w:b w:val="0"/>
        <w:bCs w:val="0"/>
        <w:sz w:val="24"/>
        <w:szCs w:val="24"/>
      </w:rPr>
    </w:lvl>
    <w:lvl w:ilvl="8">
      <w:start w:val="1"/>
      <w:numFmt w:val="decimal"/>
      <w:lvlText w:val="%1.%2.%3.%4.%5.%6.%7.%8.%9"/>
      <w:lvlJc w:val="left"/>
      <w:rPr>
        <w:rFonts w:ascii="Symbol" w:hAnsi="Symbol" w:cs="Symbol"/>
        <w:b w:val="0"/>
        <w:bCs w:val="0"/>
        <w:sz w:val="24"/>
        <w:szCs w:val="24"/>
      </w:rPr>
    </w:lvl>
  </w:abstractNum>
  <w:abstractNum w:abstractNumId="12" w15:restartNumberingAfterBreak="0">
    <w:nsid w:val="37EC162B"/>
    <w:multiLevelType w:val="multilevel"/>
    <w:tmpl w:val="4CD05636"/>
    <w:styleLink w:val="WW8Num25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386D7BD0"/>
    <w:multiLevelType w:val="multilevel"/>
    <w:tmpl w:val="6C8E0F5E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391A678A"/>
    <w:multiLevelType w:val="multilevel"/>
    <w:tmpl w:val="C546BB3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A410FAB"/>
    <w:multiLevelType w:val="multilevel"/>
    <w:tmpl w:val="775EB936"/>
    <w:styleLink w:val="WW8Num21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BDE6B42"/>
    <w:multiLevelType w:val="multilevel"/>
    <w:tmpl w:val="3912B95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3D6342CC"/>
    <w:multiLevelType w:val="multilevel"/>
    <w:tmpl w:val="8BD2940C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42BF631F"/>
    <w:multiLevelType w:val="multilevel"/>
    <w:tmpl w:val="B6A2FAAE"/>
    <w:styleLink w:val="WW8Num8"/>
    <w:lvl w:ilvl="0">
      <w:start w:val="1"/>
      <w:numFmt w:val="decimal"/>
      <w:lvlText w:val="%1."/>
      <w:lvlJc w:val="left"/>
    </w:lvl>
    <w:lvl w:ilvl="1">
      <w:start w:val="1"/>
      <w:numFmt w:val="none"/>
      <w:lvlText w:val="3.1.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lvlText w:val="%3.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 w15:restartNumberingAfterBreak="0">
    <w:nsid w:val="43D74252"/>
    <w:multiLevelType w:val="multilevel"/>
    <w:tmpl w:val="2938BB0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20" w15:restartNumberingAfterBreak="0">
    <w:nsid w:val="4F44350B"/>
    <w:multiLevelType w:val="multilevel"/>
    <w:tmpl w:val="458CA26E"/>
    <w:styleLink w:val="WW8Num9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 w15:restartNumberingAfterBreak="0">
    <w:nsid w:val="50286110"/>
    <w:multiLevelType w:val="multilevel"/>
    <w:tmpl w:val="FCE0B8E4"/>
    <w:styleLink w:val="WW8Num15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bullet"/>
      <w:lvlText w:val=""/>
      <w:lvlJc w:val="left"/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 w15:restartNumberingAfterBreak="0">
    <w:nsid w:val="52A37478"/>
    <w:multiLevelType w:val="multilevel"/>
    <w:tmpl w:val="0C5808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80A40D2"/>
    <w:multiLevelType w:val="multilevel"/>
    <w:tmpl w:val="D3225F7C"/>
    <w:styleLink w:val="WW8Num18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9B7166B"/>
    <w:multiLevelType w:val="multilevel"/>
    <w:tmpl w:val="6A7CB4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5CEF7DD7"/>
    <w:multiLevelType w:val="multilevel"/>
    <w:tmpl w:val="D082C2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126B00"/>
    <w:multiLevelType w:val="multilevel"/>
    <w:tmpl w:val="79982AE6"/>
    <w:styleLink w:val="WW8Num10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63BB4145"/>
    <w:multiLevelType w:val="multilevel"/>
    <w:tmpl w:val="726E7626"/>
    <w:styleLink w:val="WW8Num27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65C17A1B"/>
    <w:multiLevelType w:val="multilevel"/>
    <w:tmpl w:val="6DD62754"/>
    <w:styleLink w:val="WW8Num12"/>
    <w:lvl w:ilvl="0">
      <w:numFmt w:val="bullet"/>
      <w:lvlText w:val=""/>
      <w:lvlJc w:val="left"/>
      <w:rPr>
        <w:rFonts w:ascii="Symbol" w:hAnsi="Symbol" w:cs="Symbol"/>
        <w:spacing w:val="3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68704F87"/>
    <w:multiLevelType w:val="multilevel"/>
    <w:tmpl w:val="5EC4FA4A"/>
    <w:styleLink w:val="WW8Num16"/>
    <w:lvl w:ilvl="0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rPr>
        <w:strike w:val="0"/>
        <w:dstrike w:val="0"/>
        <w:u w:val="none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4">
      <w:numFmt w:val="bullet"/>
      <w:lvlText w:val="o"/>
      <w:lvlJc w:val="left"/>
      <w:rPr>
        <w:strike w:val="0"/>
        <w:dstrike w:val="0"/>
        <w:u w:val="none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7">
      <w:numFmt w:val="bullet"/>
      <w:lvlText w:val="o"/>
      <w:lvlJc w:val="left"/>
      <w:rPr>
        <w:strike w:val="0"/>
        <w:dstrike w:val="0"/>
        <w:u w:val="none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0" w15:restartNumberingAfterBreak="0">
    <w:nsid w:val="6B0A3B5D"/>
    <w:multiLevelType w:val="multilevel"/>
    <w:tmpl w:val="51AEF886"/>
    <w:lvl w:ilvl="0">
      <w:numFmt w:val="bullet"/>
      <w:lvlText w:val="–"/>
      <w:lvlJc w:val="left"/>
      <w:rPr>
        <w:rFonts w:ascii="OpenSymbol" w:eastAsia="Times New Roman" w:hAnsi="OpenSymbol"/>
      </w:rPr>
    </w:lvl>
    <w:lvl w:ilvl="1">
      <w:numFmt w:val="bullet"/>
      <w:lvlText w:val="–"/>
      <w:lvlJc w:val="left"/>
      <w:rPr>
        <w:rFonts w:ascii="OpenSymbol" w:eastAsia="Times New Roman" w:hAnsi="OpenSymbol"/>
      </w:rPr>
    </w:lvl>
    <w:lvl w:ilvl="2">
      <w:numFmt w:val="bullet"/>
      <w:lvlText w:val="–"/>
      <w:lvlJc w:val="left"/>
      <w:rPr>
        <w:rFonts w:ascii="OpenSymbol" w:eastAsia="Times New Roman" w:hAnsi="OpenSymbol"/>
      </w:rPr>
    </w:lvl>
    <w:lvl w:ilvl="3">
      <w:numFmt w:val="bullet"/>
      <w:lvlText w:val="–"/>
      <w:lvlJc w:val="left"/>
      <w:rPr>
        <w:rFonts w:ascii="OpenSymbol" w:eastAsia="Times New Roman" w:hAnsi="OpenSymbol"/>
      </w:rPr>
    </w:lvl>
    <w:lvl w:ilvl="4">
      <w:numFmt w:val="bullet"/>
      <w:lvlText w:val="–"/>
      <w:lvlJc w:val="left"/>
      <w:rPr>
        <w:rFonts w:ascii="OpenSymbol" w:eastAsia="Times New Roman" w:hAnsi="OpenSymbol"/>
      </w:rPr>
    </w:lvl>
    <w:lvl w:ilvl="5">
      <w:numFmt w:val="bullet"/>
      <w:lvlText w:val="–"/>
      <w:lvlJc w:val="left"/>
      <w:rPr>
        <w:rFonts w:ascii="OpenSymbol" w:eastAsia="Times New Roman" w:hAnsi="OpenSymbol"/>
      </w:rPr>
    </w:lvl>
    <w:lvl w:ilvl="6">
      <w:numFmt w:val="bullet"/>
      <w:lvlText w:val="–"/>
      <w:lvlJc w:val="left"/>
      <w:rPr>
        <w:rFonts w:ascii="OpenSymbol" w:eastAsia="Times New Roman" w:hAnsi="OpenSymbol"/>
      </w:rPr>
    </w:lvl>
    <w:lvl w:ilvl="7">
      <w:numFmt w:val="bullet"/>
      <w:lvlText w:val="–"/>
      <w:lvlJc w:val="left"/>
      <w:rPr>
        <w:rFonts w:ascii="OpenSymbol" w:eastAsia="Times New Roman" w:hAnsi="OpenSymbol"/>
      </w:rPr>
    </w:lvl>
    <w:lvl w:ilvl="8">
      <w:numFmt w:val="bullet"/>
      <w:lvlText w:val="–"/>
      <w:lvlJc w:val="left"/>
      <w:rPr>
        <w:rFonts w:ascii="OpenSymbol" w:eastAsia="Times New Roman" w:hAnsi="OpenSymbol"/>
      </w:rPr>
    </w:lvl>
  </w:abstractNum>
  <w:abstractNum w:abstractNumId="31" w15:restartNumberingAfterBreak="0">
    <w:nsid w:val="6D1920EB"/>
    <w:multiLevelType w:val="multilevel"/>
    <w:tmpl w:val="FAAACD2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3A434E"/>
    <w:multiLevelType w:val="multilevel"/>
    <w:tmpl w:val="AA146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72EE618C"/>
    <w:multiLevelType w:val="multilevel"/>
    <w:tmpl w:val="F7423584"/>
    <w:styleLink w:val="WW8Num7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79E17F0F"/>
    <w:multiLevelType w:val="multilevel"/>
    <w:tmpl w:val="618A6A04"/>
    <w:styleLink w:val="WW8Num3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C423BD4"/>
    <w:multiLevelType w:val="multilevel"/>
    <w:tmpl w:val="0172D05E"/>
    <w:styleLink w:val="WW8Num17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34"/>
  </w:num>
  <w:num w:numId="5">
    <w:abstractNumId w:val="17"/>
  </w:num>
  <w:num w:numId="6">
    <w:abstractNumId w:val="4"/>
  </w:num>
  <w:num w:numId="7">
    <w:abstractNumId w:val="9"/>
  </w:num>
  <w:num w:numId="8">
    <w:abstractNumId w:val="33"/>
  </w:num>
  <w:num w:numId="9">
    <w:abstractNumId w:val="18"/>
  </w:num>
  <w:num w:numId="10">
    <w:abstractNumId w:val="20"/>
  </w:num>
  <w:num w:numId="11">
    <w:abstractNumId w:val="26"/>
  </w:num>
  <w:num w:numId="12">
    <w:abstractNumId w:val="1"/>
  </w:num>
  <w:num w:numId="13">
    <w:abstractNumId w:val="28"/>
  </w:num>
  <w:num w:numId="14">
    <w:abstractNumId w:val="6"/>
  </w:num>
  <w:num w:numId="15">
    <w:abstractNumId w:val="11"/>
  </w:num>
  <w:num w:numId="16">
    <w:abstractNumId w:val="29"/>
  </w:num>
  <w:num w:numId="17">
    <w:abstractNumId w:val="15"/>
  </w:num>
  <w:num w:numId="18">
    <w:abstractNumId w:val="27"/>
  </w:num>
  <w:num w:numId="19">
    <w:abstractNumId w:val="35"/>
  </w:num>
  <w:num w:numId="20">
    <w:abstractNumId w:val="7"/>
  </w:num>
  <w:num w:numId="21">
    <w:abstractNumId w:val="8"/>
  </w:num>
  <w:num w:numId="22">
    <w:abstractNumId w:val="23"/>
  </w:num>
  <w:num w:numId="23">
    <w:abstractNumId w:val="12"/>
  </w:num>
  <w:num w:numId="24">
    <w:abstractNumId w:val="11"/>
    <w:lvlOverride w:ilvl="0">
      <w:startOverride w:val="1"/>
    </w:lvlOverride>
  </w:num>
  <w:num w:numId="25">
    <w:abstractNumId w:val="30"/>
  </w:num>
  <w:num w:numId="26">
    <w:abstractNumId w:val="30"/>
  </w:num>
  <w:num w:numId="27">
    <w:abstractNumId w:val="21"/>
  </w:num>
  <w:num w:numId="28">
    <w:abstractNumId w:val="25"/>
  </w:num>
  <w:num w:numId="29">
    <w:abstractNumId w:val="31"/>
  </w:num>
  <w:num w:numId="30">
    <w:abstractNumId w:val="24"/>
  </w:num>
  <w:num w:numId="31">
    <w:abstractNumId w:val="14"/>
  </w:num>
  <w:num w:numId="32">
    <w:abstractNumId w:val="16"/>
  </w:num>
  <w:num w:numId="33">
    <w:abstractNumId w:val="0"/>
  </w:num>
  <w:num w:numId="34">
    <w:abstractNumId w:val="3"/>
  </w:num>
  <w:num w:numId="35">
    <w:abstractNumId w:val="10"/>
  </w:num>
  <w:num w:numId="36">
    <w:abstractNumId w:val="22"/>
  </w:num>
  <w:num w:numId="37">
    <w:abstractNumId w:val="32"/>
  </w:num>
  <w:num w:numId="38">
    <w:abstractNumId w:val="1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autoHyphenation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874"/>
    <w:rsid w:val="000234CF"/>
    <w:rsid w:val="00027800"/>
    <w:rsid w:val="000360D6"/>
    <w:rsid w:val="000564CE"/>
    <w:rsid w:val="000600BC"/>
    <w:rsid w:val="0007074D"/>
    <w:rsid w:val="000767A1"/>
    <w:rsid w:val="000A0493"/>
    <w:rsid w:val="000D6080"/>
    <w:rsid w:val="00116E78"/>
    <w:rsid w:val="00143696"/>
    <w:rsid w:val="0016095C"/>
    <w:rsid w:val="00175573"/>
    <w:rsid w:val="00181268"/>
    <w:rsid w:val="00191805"/>
    <w:rsid w:val="00193E22"/>
    <w:rsid w:val="00193F10"/>
    <w:rsid w:val="00196616"/>
    <w:rsid w:val="001A3A9A"/>
    <w:rsid w:val="001B3BDE"/>
    <w:rsid w:val="001C3C29"/>
    <w:rsid w:val="001C67BF"/>
    <w:rsid w:val="001C7194"/>
    <w:rsid w:val="00225113"/>
    <w:rsid w:val="00227DB4"/>
    <w:rsid w:val="0026410A"/>
    <w:rsid w:val="002653E2"/>
    <w:rsid w:val="002711A5"/>
    <w:rsid w:val="00292602"/>
    <w:rsid w:val="002A7450"/>
    <w:rsid w:val="002B5282"/>
    <w:rsid w:val="002C270E"/>
    <w:rsid w:val="00334718"/>
    <w:rsid w:val="003A29E1"/>
    <w:rsid w:val="003B7A90"/>
    <w:rsid w:val="003C0FEA"/>
    <w:rsid w:val="003D3AC5"/>
    <w:rsid w:val="003D5FEE"/>
    <w:rsid w:val="003F770A"/>
    <w:rsid w:val="00406394"/>
    <w:rsid w:val="0042027C"/>
    <w:rsid w:val="0045216D"/>
    <w:rsid w:val="004839E7"/>
    <w:rsid w:val="004A463E"/>
    <w:rsid w:val="004D0C5D"/>
    <w:rsid w:val="004D1E4B"/>
    <w:rsid w:val="004F4E3A"/>
    <w:rsid w:val="00551593"/>
    <w:rsid w:val="005559A6"/>
    <w:rsid w:val="005B7707"/>
    <w:rsid w:val="00600E3F"/>
    <w:rsid w:val="00635817"/>
    <w:rsid w:val="00641A68"/>
    <w:rsid w:val="00657561"/>
    <w:rsid w:val="0066295B"/>
    <w:rsid w:val="0069759B"/>
    <w:rsid w:val="006C163B"/>
    <w:rsid w:val="006D14A7"/>
    <w:rsid w:val="006F66F5"/>
    <w:rsid w:val="006F7F59"/>
    <w:rsid w:val="007355BF"/>
    <w:rsid w:val="00736B51"/>
    <w:rsid w:val="0075250B"/>
    <w:rsid w:val="00764D1C"/>
    <w:rsid w:val="00797EFE"/>
    <w:rsid w:val="007A1821"/>
    <w:rsid w:val="007A5DF7"/>
    <w:rsid w:val="007D1B84"/>
    <w:rsid w:val="008059A9"/>
    <w:rsid w:val="0081377B"/>
    <w:rsid w:val="00813CA6"/>
    <w:rsid w:val="00821C93"/>
    <w:rsid w:val="00825268"/>
    <w:rsid w:val="00832E24"/>
    <w:rsid w:val="008816AF"/>
    <w:rsid w:val="008A2F7C"/>
    <w:rsid w:val="008A3213"/>
    <w:rsid w:val="008B12EE"/>
    <w:rsid w:val="009325E8"/>
    <w:rsid w:val="009504A2"/>
    <w:rsid w:val="00966553"/>
    <w:rsid w:val="00980B4D"/>
    <w:rsid w:val="00984AE3"/>
    <w:rsid w:val="009A02FF"/>
    <w:rsid w:val="009A66FA"/>
    <w:rsid w:val="009C78D1"/>
    <w:rsid w:val="009F1334"/>
    <w:rsid w:val="009F3B63"/>
    <w:rsid w:val="00A00963"/>
    <w:rsid w:val="00A04B0F"/>
    <w:rsid w:val="00A11035"/>
    <w:rsid w:val="00A347A1"/>
    <w:rsid w:val="00A67BFE"/>
    <w:rsid w:val="00A7141E"/>
    <w:rsid w:val="00A714C4"/>
    <w:rsid w:val="00A8621D"/>
    <w:rsid w:val="00A96602"/>
    <w:rsid w:val="00AA4CE4"/>
    <w:rsid w:val="00AB2888"/>
    <w:rsid w:val="00AD12C8"/>
    <w:rsid w:val="00AF3043"/>
    <w:rsid w:val="00B14E8A"/>
    <w:rsid w:val="00B23FA6"/>
    <w:rsid w:val="00B71FC6"/>
    <w:rsid w:val="00BA3E24"/>
    <w:rsid w:val="00C3125B"/>
    <w:rsid w:val="00C35A67"/>
    <w:rsid w:val="00C57D34"/>
    <w:rsid w:val="00C80E7A"/>
    <w:rsid w:val="00C84552"/>
    <w:rsid w:val="00C8769B"/>
    <w:rsid w:val="00C93D53"/>
    <w:rsid w:val="00C93F83"/>
    <w:rsid w:val="00CA667E"/>
    <w:rsid w:val="00CC29B9"/>
    <w:rsid w:val="00D117C1"/>
    <w:rsid w:val="00D20685"/>
    <w:rsid w:val="00D35346"/>
    <w:rsid w:val="00D37041"/>
    <w:rsid w:val="00D53007"/>
    <w:rsid w:val="00D53A4F"/>
    <w:rsid w:val="00D808CC"/>
    <w:rsid w:val="00D80DE7"/>
    <w:rsid w:val="00DC0874"/>
    <w:rsid w:val="00DD7F02"/>
    <w:rsid w:val="00DF53D9"/>
    <w:rsid w:val="00DF7038"/>
    <w:rsid w:val="00E07BE3"/>
    <w:rsid w:val="00E27680"/>
    <w:rsid w:val="00E72588"/>
    <w:rsid w:val="00E8772F"/>
    <w:rsid w:val="00EA6E30"/>
    <w:rsid w:val="00EB2FFA"/>
    <w:rsid w:val="00ED2233"/>
    <w:rsid w:val="00EE6842"/>
    <w:rsid w:val="00F335F9"/>
    <w:rsid w:val="00F512ED"/>
    <w:rsid w:val="00F53B69"/>
    <w:rsid w:val="00F94BE7"/>
    <w:rsid w:val="00FA5E7A"/>
    <w:rsid w:val="00FB5DD6"/>
    <w:rsid w:val="00FD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68A999"/>
  <w15:docId w15:val="{F9BE5B2A-F818-4816-A20C-E40B0804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A90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DC0874"/>
    <w:pPr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DC087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DC0874"/>
  </w:style>
  <w:style w:type="paragraph" w:styleId="Lista">
    <w:name w:val="List"/>
    <w:basedOn w:val="Textbody"/>
    <w:uiPriority w:val="99"/>
    <w:rsid w:val="00DC0874"/>
  </w:style>
  <w:style w:type="paragraph" w:customStyle="1" w:styleId="Caption1">
    <w:name w:val="Caption1"/>
    <w:basedOn w:val="Standard"/>
    <w:uiPriority w:val="99"/>
    <w:rsid w:val="00DC087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DC0874"/>
    <w:pPr>
      <w:suppressLineNumbers/>
    </w:pPr>
  </w:style>
  <w:style w:type="paragraph" w:customStyle="1" w:styleId="Heading11">
    <w:name w:val="Heading 11"/>
    <w:basedOn w:val="Standard"/>
    <w:next w:val="Standard"/>
    <w:uiPriority w:val="99"/>
    <w:rsid w:val="00DC0874"/>
    <w:pPr>
      <w:keepNext/>
    </w:pPr>
    <w:rPr>
      <w:b/>
      <w:bCs/>
    </w:rPr>
  </w:style>
  <w:style w:type="paragraph" w:customStyle="1" w:styleId="Heading21">
    <w:name w:val="Heading 21"/>
    <w:basedOn w:val="Standard"/>
    <w:next w:val="Standard"/>
    <w:uiPriority w:val="99"/>
    <w:rsid w:val="00DC0874"/>
    <w:pPr>
      <w:keepNext/>
      <w:numPr>
        <w:ilvl w:val="1"/>
        <w:numId w:val="1"/>
      </w:numPr>
      <w:outlineLvl w:val="1"/>
    </w:pPr>
  </w:style>
  <w:style w:type="paragraph" w:customStyle="1" w:styleId="Heading31">
    <w:name w:val="Heading 31"/>
    <w:basedOn w:val="Standard"/>
    <w:next w:val="Standard"/>
    <w:uiPriority w:val="99"/>
    <w:rsid w:val="00DC087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1">
    <w:name w:val="Heading 41"/>
    <w:basedOn w:val="Standard"/>
    <w:next w:val="Standard"/>
    <w:uiPriority w:val="99"/>
    <w:rsid w:val="00DC087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customStyle="1" w:styleId="Heading51">
    <w:name w:val="Heading 51"/>
    <w:basedOn w:val="Standard"/>
    <w:next w:val="Standard"/>
    <w:uiPriority w:val="99"/>
    <w:rsid w:val="00DC087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1">
    <w:name w:val="Heading 61"/>
    <w:basedOn w:val="Standard"/>
    <w:next w:val="Standard"/>
    <w:uiPriority w:val="99"/>
    <w:rsid w:val="00DC087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1">
    <w:name w:val="Heading 71"/>
    <w:basedOn w:val="Standard"/>
    <w:next w:val="Standard"/>
    <w:uiPriority w:val="99"/>
    <w:rsid w:val="00DC0874"/>
    <w:pPr>
      <w:numPr>
        <w:ilvl w:val="6"/>
        <w:numId w:val="1"/>
      </w:numPr>
      <w:spacing w:before="240" w:after="60"/>
      <w:outlineLvl w:val="6"/>
    </w:pPr>
  </w:style>
  <w:style w:type="paragraph" w:customStyle="1" w:styleId="Heading81">
    <w:name w:val="Heading 81"/>
    <w:basedOn w:val="Standard"/>
    <w:next w:val="Standard"/>
    <w:uiPriority w:val="99"/>
    <w:rsid w:val="00DC087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customStyle="1" w:styleId="Heading91">
    <w:name w:val="Heading 91"/>
    <w:basedOn w:val="Standard"/>
    <w:next w:val="Standard"/>
    <w:uiPriority w:val="99"/>
    <w:rsid w:val="00DC087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Nagwek1">
    <w:name w:val="Nagłówek1"/>
    <w:basedOn w:val="Standard"/>
    <w:next w:val="Textbody"/>
    <w:uiPriority w:val="99"/>
    <w:rsid w:val="00DC087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Standard"/>
    <w:uiPriority w:val="99"/>
    <w:rsid w:val="00DC0874"/>
    <w:pPr>
      <w:suppressLineNumbers/>
      <w:spacing w:before="120" w:after="120"/>
    </w:pPr>
    <w:rPr>
      <w:i/>
      <w:iCs/>
    </w:rPr>
  </w:style>
  <w:style w:type="paragraph" w:customStyle="1" w:styleId="Header1">
    <w:name w:val="Header1"/>
    <w:basedOn w:val="Standard"/>
    <w:uiPriority w:val="99"/>
    <w:rsid w:val="00DC0874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Standard"/>
    <w:uiPriority w:val="99"/>
    <w:rsid w:val="00DC0874"/>
    <w:pPr>
      <w:tabs>
        <w:tab w:val="center" w:pos="4536"/>
        <w:tab w:val="right" w:pos="9072"/>
      </w:tabs>
    </w:pPr>
  </w:style>
  <w:style w:type="paragraph" w:styleId="Akapitzlist">
    <w:name w:val="List Paragraph"/>
    <w:basedOn w:val="Standard"/>
    <w:uiPriority w:val="34"/>
    <w:qFormat/>
    <w:rsid w:val="00DC0874"/>
    <w:pPr>
      <w:ind w:left="720"/>
    </w:pPr>
    <w:rPr>
      <w:rFonts w:ascii="Calibri" w:hAnsi="Calibri" w:cs="Calibri"/>
      <w:sz w:val="22"/>
      <w:szCs w:val="22"/>
    </w:rPr>
  </w:style>
  <w:style w:type="paragraph" w:customStyle="1" w:styleId="Textbodyindent">
    <w:name w:val="Text body indent"/>
    <w:basedOn w:val="Standard"/>
    <w:uiPriority w:val="99"/>
    <w:rsid w:val="00DC0874"/>
    <w:pPr>
      <w:tabs>
        <w:tab w:val="left" w:pos="852"/>
      </w:tabs>
      <w:ind w:left="426" w:hanging="426"/>
    </w:pPr>
  </w:style>
  <w:style w:type="paragraph" w:customStyle="1" w:styleId="Tekstpodstawowywcity21">
    <w:name w:val="Tekst podstawowy wcięty 21"/>
    <w:basedOn w:val="Standard"/>
    <w:uiPriority w:val="99"/>
    <w:rsid w:val="00DC0874"/>
    <w:pPr>
      <w:ind w:left="426"/>
    </w:pPr>
  </w:style>
  <w:style w:type="paragraph" w:customStyle="1" w:styleId="Tekstpodstawowywcity31">
    <w:name w:val="Tekst podstawowy wcięty 31"/>
    <w:basedOn w:val="Standard"/>
    <w:uiPriority w:val="99"/>
    <w:rsid w:val="00DC0874"/>
    <w:pPr>
      <w:tabs>
        <w:tab w:val="left" w:pos="852"/>
      </w:tabs>
      <w:ind w:left="426" w:hanging="426"/>
      <w:jc w:val="both"/>
    </w:pPr>
  </w:style>
  <w:style w:type="paragraph" w:customStyle="1" w:styleId="Framecontents">
    <w:name w:val="Frame contents"/>
    <w:basedOn w:val="Textbody"/>
    <w:uiPriority w:val="99"/>
    <w:rsid w:val="00DC0874"/>
  </w:style>
  <w:style w:type="paragraph" w:customStyle="1" w:styleId="Quotations">
    <w:name w:val="Quotations"/>
    <w:basedOn w:val="Standard"/>
    <w:uiPriority w:val="99"/>
    <w:rsid w:val="00DC0874"/>
    <w:pPr>
      <w:spacing w:after="283"/>
      <w:ind w:left="567" w:right="567"/>
    </w:pPr>
  </w:style>
  <w:style w:type="paragraph" w:styleId="Tytu">
    <w:name w:val="Title"/>
    <w:basedOn w:val="Heading"/>
    <w:next w:val="Textbody"/>
    <w:link w:val="TytuZnak"/>
    <w:uiPriority w:val="99"/>
    <w:qFormat/>
    <w:rsid w:val="00DC0874"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7FC4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Heading"/>
    <w:next w:val="Textbody"/>
    <w:link w:val="PodtytuZnak"/>
    <w:uiPriority w:val="99"/>
    <w:qFormat/>
    <w:rsid w:val="00DC0874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rsid w:val="00F37FC4"/>
    <w:rPr>
      <w:rFonts w:ascii="Cambria" w:eastAsia="Times New Roman" w:hAnsi="Cambria" w:cs="Times New Roman"/>
      <w:kern w:val="3"/>
      <w:sz w:val="24"/>
      <w:szCs w:val="24"/>
      <w:lang w:eastAsia="zh-CN"/>
    </w:rPr>
  </w:style>
  <w:style w:type="character" w:customStyle="1" w:styleId="WW8Num1z0">
    <w:name w:val="WW8Num1z0"/>
    <w:uiPriority w:val="99"/>
    <w:rsid w:val="00DC0874"/>
    <w:rPr>
      <w:rFonts w:ascii="Wingdings" w:hAnsi="Wingdings" w:cs="Wingdings"/>
    </w:rPr>
  </w:style>
  <w:style w:type="character" w:customStyle="1" w:styleId="WW8Num1z1">
    <w:name w:val="WW8Num1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2z0">
    <w:name w:val="WW8Num2z0"/>
    <w:uiPriority w:val="99"/>
    <w:rsid w:val="00DC0874"/>
  </w:style>
  <w:style w:type="character" w:customStyle="1" w:styleId="WW8Num3z0">
    <w:name w:val="WW8Num3z0"/>
    <w:uiPriority w:val="99"/>
    <w:rsid w:val="00DC0874"/>
  </w:style>
  <w:style w:type="character" w:customStyle="1" w:styleId="WW8Num4z0">
    <w:name w:val="WW8Num4z0"/>
    <w:uiPriority w:val="99"/>
    <w:rsid w:val="00DC0874"/>
  </w:style>
  <w:style w:type="character" w:customStyle="1" w:styleId="WW8Num5z0">
    <w:name w:val="WW8Num5z0"/>
    <w:uiPriority w:val="99"/>
    <w:rsid w:val="00DC0874"/>
  </w:style>
  <w:style w:type="character" w:customStyle="1" w:styleId="WW8Num6z0">
    <w:name w:val="WW8Num6z0"/>
    <w:uiPriority w:val="99"/>
    <w:rsid w:val="00DC0874"/>
    <w:rPr>
      <w:rFonts w:ascii="Symbol" w:hAnsi="Symbol" w:cs="Symbol"/>
    </w:rPr>
  </w:style>
  <w:style w:type="character" w:customStyle="1" w:styleId="WW8Num6z1">
    <w:name w:val="WW8Num6z1"/>
    <w:uiPriority w:val="99"/>
    <w:rsid w:val="00DC0874"/>
    <w:rPr>
      <w:rFonts w:ascii="Courier New" w:hAnsi="Courier New" w:cs="Courier New"/>
    </w:rPr>
  </w:style>
  <w:style w:type="character" w:customStyle="1" w:styleId="WW8Num7z0">
    <w:name w:val="WW8Num7z0"/>
    <w:uiPriority w:val="99"/>
    <w:rsid w:val="00DC0874"/>
  </w:style>
  <w:style w:type="character" w:customStyle="1" w:styleId="WW8Num8z0">
    <w:name w:val="WW8Num8z0"/>
    <w:uiPriority w:val="99"/>
    <w:rsid w:val="00DC0874"/>
  </w:style>
  <w:style w:type="character" w:customStyle="1" w:styleId="WW8Num8z1">
    <w:name w:val="WW8Num8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9z0">
    <w:name w:val="WW8Num9z0"/>
    <w:uiPriority w:val="99"/>
    <w:rsid w:val="00DC0874"/>
    <w:rPr>
      <w:rFonts w:ascii="Symbol" w:hAnsi="Symbol" w:cs="Symbol"/>
    </w:rPr>
  </w:style>
  <w:style w:type="character" w:customStyle="1" w:styleId="WW8Num9z2">
    <w:name w:val="WW8Num9z2"/>
    <w:uiPriority w:val="99"/>
    <w:rsid w:val="00DC0874"/>
    <w:rPr>
      <w:rFonts w:ascii="Wingdings" w:hAnsi="Wingdings" w:cs="Wingdings"/>
    </w:rPr>
  </w:style>
  <w:style w:type="character" w:customStyle="1" w:styleId="WW8Num9z3">
    <w:name w:val="WW8Num9z3"/>
    <w:uiPriority w:val="99"/>
    <w:rsid w:val="00DC0874"/>
    <w:rPr>
      <w:rFonts w:ascii="Symbol" w:hAnsi="Symbol" w:cs="Symbol"/>
    </w:rPr>
  </w:style>
  <w:style w:type="character" w:customStyle="1" w:styleId="WW8Num9z4">
    <w:name w:val="WW8Num9z4"/>
    <w:uiPriority w:val="99"/>
    <w:rsid w:val="00DC0874"/>
    <w:rPr>
      <w:rFonts w:ascii="Courier New" w:hAnsi="Courier New" w:cs="Courier New"/>
    </w:rPr>
  </w:style>
  <w:style w:type="character" w:customStyle="1" w:styleId="WW8Num10z0">
    <w:name w:val="WW8Num10z0"/>
    <w:uiPriority w:val="99"/>
    <w:rsid w:val="00DC0874"/>
  </w:style>
  <w:style w:type="character" w:customStyle="1" w:styleId="WW8Num11z0">
    <w:name w:val="WW8Num11z0"/>
    <w:uiPriority w:val="99"/>
    <w:rsid w:val="00DC0874"/>
  </w:style>
  <w:style w:type="character" w:customStyle="1" w:styleId="WW8Num12z0">
    <w:name w:val="WW8Num12z0"/>
    <w:uiPriority w:val="99"/>
    <w:rsid w:val="00DC0874"/>
    <w:rPr>
      <w:rFonts w:ascii="Symbol" w:hAnsi="Symbol" w:cs="Symbol"/>
      <w:spacing w:val="3"/>
      <w:sz w:val="20"/>
      <w:szCs w:val="20"/>
    </w:rPr>
  </w:style>
  <w:style w:type="character" w:customStyle="1" w:styleId="WW8Num13z0">
    <w:name w:val="WW8Num13z0"/>
    <w:uiPriority w:val="99"/>
    <w:rsid w:val="00DC0874"/>
    <w:rPr>
      <w:rFonts w:ascii="Symbol" w:hAnsi="Symbol" w:cs="Symbol"/>
    </w:rPr>
  </w:style>
  <w:style w:type="character" w:customStyle="1" w:styleId="WW8Num14z0">
    <w:name w:val="WW8Num14z0"/>
    <w:uiPriority w:val="99"/>
    <w:rsid w:val="00DC0874"/>
    <w:rPr>
      <w:rFonts w:ascii="Symbol" w:hAnsi="Symbol" w:cs="Symbol"/>
      <w:sz w:val="24"/>
      <w:szCs w:val="24"/>
    </w:rPr>
  </w:style>
  <w:style w:type="character" w:customStyle="1" w:styleId="WW8Num15z0">
    <w:name w:val="WW8Num15z0"/>
    <w:uiPriority w:val="99"/>
    <w:rsid w:val="00DC0874"/>
  </w:style>
  <w:style w:type="character" w:customStyle="1" w:styleId="WW8Num16z0">
    <w:name w:val="WW8Num16z0"/>
    <w:uiPriority w:val="99"/>
    <w:rsid w:val="00DC0874"/>
    <w:rPr>
      <w:sz w:val="22"/>
      <w:szCs w:val="22"/>
    </w:rPr>
  </w:style>
  <w:style w:type="character" w:customStyle="1" w:styleId="WW8Num16z1">
    <w:name w:val="WW8Num16z1"/>
    <w:uiPriority w:val="99"/>
    <w:rsid w:val="00DC0874"/>
    <w:rPr>
      <w:u w:val="none"/>
    </w:rPr>
  </w:style>
  <w:style w:type="character" w:customStyle="1" w:styleId="WW8Num16z2">
    <w:name w:val="WW8Num16z2"/>
    <w:uiPriority w:val="99"/>
    <w:rsid w:val="00DC0874"/>
    <w:rPr>
      <w:rFonts w:ascii="Wingdings" w:hAnsi="Wingdings" w:cs="Wingdings"/>
    </w:rPr>
  </w:style>
  <w:style w:type="character" w:customStyle="1" w:styleId="WW8Num2z1">
    <w:name w:val="WW8Num2z1"/>
    <w:uiPriority w:val="99"/>
    <w:rsid w:val="00DC0874"/>
  </w:style>
  <w:style w:type="character" w:customStyle="1" w:styleId="WW8Num2z2">
    <w:name w:val="WW8Num2z2"/>
    <w:uiPriority w:val="99"/>
    <w:rsid w:val="00DC0874"/>
  </w:style>
  <w:style w:type="character" w:customStyle="1" w:styleId="WW8Num2z3">
    <w:name w:val="WW8Num2z3"/>
    <w:uiPriority w:val="99"/>
    <w:rsid w:val="00DC0874"/>
  </w:style>
  <w:style w:type="character" w:customStyle="1" w:styleId="WW8Num2z4">
    <w:name w:val="WW8Num2z4"/>
    <w:uiPriority w:val="99"/>
    <w:rsid w:val="00DC0874"/>
  </w:style>
  <w:style w:type="character" w:customStyle="1" w:styleId="WW8Num2z5">
    <w:name w:val="WW8Num2z5"/>
    <w:uiPriority w:val="99"/>
    <w:rsid w:val="00DC0874"/>
  </w:style>
  <w:style w:type="character" w:customStyle="1" w:styleId="WW8Num2z6">
    <w:name w:val="WW8Num2z6"/>
    <w:uiPriority w:val="99"/>
    <w:rsid w:val="00DC0874"/>
  </w:style>
  <w:style w:type="character" w:customStyle="1" w:styleId="WW8Num2z7">
    <w:name w:val="WW8Num2z7"/>
    <w:uiPriority w:val="99"/>
    <w:rsid w:val="00DC0874"/>
  </w:style>
  <w:style w:type="character" w:customStyle="1" w:styleId="WW8Num2z8">
    <w:name w:val="WW8Num2z8"/>
    <w:uiPriority w:val="99"/>
    <w:rsid w:val="00DC0874"/>
  </w:style>
  <w:style w:type="character" w:customStyle="1" w:styleId="WW8Num4z1">
    <w:name w:val="WW8Num4z1"/>
    <w:uiPriority w:val="99"/>
    <w:rsid w:val="00DC0874"/>
    <w:rPr>
      <w:u w:val="none"/>
    </w:rPr>
  </w:style>
  <w:style w:type="character" w:customStyle="1" w:styleId="WW8Num5z1">
    <w:name w:val="WW8Num5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6z2">
    <w:name w:val="WW8Num6z2"/>
    <w:uiPriority w:val="99"/>
    <w:rsid w:val="00DC0874"/>
    <w:rPr>
      <w:rFonts w:ascii="Wingdings" w:hAnsi="Wingdings" w:cs="Wingdings"/>
    </w:rPr>
  </w:style>
  <w:style w:type="character" w:customStyle="1" w:styleId="WW8Num7z1">
    <w:name w:val="WW8Num7z1"/>
    <w:uiPriority w:val="99"/>
    <w:rsid w:val="00DC0874"/>
    <w:rPr>
      <w:u w:val="none"/>
    </w:rPr>
  </w:style>
  <w:style w:type="character" w:customStyle="1" w:styleId="WW8Num9z1">
    <w:name w:val="WW8Num9z1"/>
    <w:uiPriority w:val="99"/>
    <w:rsid w:val="00DC0874"/>
    <w:rPr>
      <w:rFonts w:ascii="Courier New" w:hAnsi="Courier New" w:cs="Courier New"/>
    </w:rPr>
  </w:style>
  <w:style w:type="character" w:customStyle="1" w:styleId="WW8Num11z1">
    <w:name w:val="WW8Num11z1"/>
    <w:uiPriority w:val="99"/>
    <w:rsid w:val="00DC0874"/>
    <w:rPr>
      <w:u w:val="none"/>
    </w:rPr>
  </w:style>
  <w:style w:type="character" w:customStyle="1" w:styleId="WW8Num12z1">
    <w:name w:val="WW8Num12z1"/>
    <w:uiPriority w:val="99"/>
    <w:rsid w:val="00DC0874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DC0874"/>
    <w:rPr>
      <w:rFonts w:ascii="Wingdings" w:hAnsi="Wingdings" w:cs="Wingdings"/>
    </w:rPr>
  </w:style>
  <w:style w:type="character" w:customStyle="1" w:styleId="WW8Num12z3">
    <w:name w:val="WW8Num12z3"/>
    <w:uiPriority w:val="99"/>
    <w:rsid w:val="00DC0874"/>
    <w:rPr>
      <w:rFonts w:ascii="Symbol" w:hAnsi="Symbol" w:cs="Symbol"/>
    </w:rPr>
  </w:style>
  <w:style w:type="character" w:customStyle="1" w:styleId="WW8Num13z1">
    <w:name w:val="WW8Num13z1"/>
    <w:uiPriority w:val="99"/>
    <w:rsid w:val="00DC0874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DC0874"/>
    <w:rPr>
      <w:rFonts w:ascii="Wingdings" w:hAnsi="Wingdings" w:cs="Wingdings"/>
    </w:rPr>
  </w:style>
  <w:style w:type="character" w:customStyle="1" w:styleId="WW8Num14z1">
    <w:name w:val="WW8Num14z1"/>
    <w:uiPriority w:val="99"/>
    <w:rsid w:val="00DC0874"/>
    <w:rPr>
      <w:rFonts w:ascii="Courier New" w:hAnsi="Courier New" w:cs="Courier New"/>
    </w:rPr>
  </w:style>
  <w:style w:type="character" w:customStyle="1" w:styleId="WW8Num14z2">
    <w:name w:val="WW8Num14z2"/>
    <w:uiPriority w:val="99"/>
    <w:rsid w:val="00DC0874"/>
    <w:rPr>
      <w:rFonts w:ascii="Wingdings" w:hAnsi="Wingdings" w:cs="Wingdings"/>
    </w:rPr>
  </w:style>
  <w:style w:type="character" w:customStyle="1" w:styleId="WW8Num14z3">
    <w:name w:val="WW8Num14z3"/>
    <w:uiPriority w:val="99"/>
    <w:rsid w:val="00DC0874"/>
    <w:rPr>
      <w:rFonts w:ascii="Symbol" w:hAnsi="Symbol" w:cs="Symbol"/>
    </w:rPr>
  </w:style>
  <w:style w:type="character" w:customStyle="1" w:styleId="WW8Num15z1">
    <w:name w:val="WW8Num15z1"/>
    <w:uiPriority w:val="99"/>
    <w:rsid w:val="00DC0874"/>
  </w:style>
  <w:style w:type="character" w:customStyle="1" w:styleId="WW8Num15z2">
    <w:name w:val="WW8Num15z2"/>
    <w:uiPriority w:val="99"/>
    <w:rsid w:val="00DC0874"/>
  </w:style>
  <w:style w:type="character" w:customStyle="1" w:styleId="WW8Num15z3">
    <w:name w:val="WW8Num15z3"/>
    <w:uiPriority w:val="99"/>
    <w:rsid w:val="00DC0874"/>
  </w:style>
  <w:style w:type="character" w:customStyle="1" w:styleId="WW8Num15z4">
    <w:name w:val="WW8Num15z4"/>
    <w:uiPriority w:val="99"/>
    <w:rsid w:val="00DC0874"/>
  </w:style>
  <w:style w:type="character" w:customStyle="1" w:styleId="WW8Num15z5">
    <w:name w:val="WW8Num15z5"/>
    <w:uiPriority w:val="99"/>
    <w:rsid w:val="00DC0874"/>
  </w:style>
  <w:style w:type="character" w:customStyle="1" w:styleId="WW8Num15z6">
    <w:name w:val="WW8Num15z6"/>
    <w:uiPriority w:val="99"/>
    <w:rsid w:val="00DC0874"/>
  </w:style>
  <w:style w:type="character" w:customStyle="1" w:styleId="WW8Num15z7">
    <w:name w:val="WW8Num15z7"/>
    <w:uiPriority w:val="99"/>
    <w:rsid w:val="00DC0874"/>
  </w:style>
  <w:style w:type="character" w:customStyle="1" w:styleId="WW8Num15z8">
    <w:name w:val="WW8Num15z8"/>
    <w:uiPriority w:val="99"/>
    <w:rsid w:val="00DC0874"/>
  </w:style>
  <w:style w:type="character" w:customStyle="1" w:styleId="WW8Num17z0">
    <w:name w:val="WW8Num17z0"/>
    <w:uiPriority w:val="99"/>
    <w:rsid w:val="00DC0874"/>
  </w:style>
  <w:style w:type="character" w:customStyle="1" w:styleId="WW8Num17z1">
    <w:name w:val="WW8Num17z1"/>
    <w:uiPriority w:val="99"/>
    <w:rsid w:val="00DC0874"/>
  </w:style>
  <w:style w:type="character" w:customStyle="1" w:styleId="WW8Num17z2">
    <w:name w:val="WW8Num17z2"/>
    <w:uiPriority w:val="99"/>
    <w:rsid w:val="00DC0874"/>
  </w:style>
  <w:style w:type="character" w:customStyle="1" w:styleId="WW8Num17z3">
    <w:name w:val="WW8Num17z3"/>
    <w:uiPriority w:val="99"/>
    <w:rsid w:val="00DC0874"/>
  </w:style>
  <w:style w:type="character" w:customStyle="1" w:styleId="WW8Num17z4">
    <w:name w:val="WW8Num17z4"/>
    <w:uiPriority w:val="99"/>
    <w:rsid w:val="00DC0874"/>
  </w:style>
  <w:style w:type="character" w:customStyle="1" w:styleId="WW8Num17z5">
    <w:name w:val="WW8Num17z5"/>
    <w:uiPriority w:val="99"/>
    <w:rsid w:val="00DC0874"/>
  </w:style>
  <w:style w:type="character" w:customStyle="1" w:styleId="WW8Num17z6">
    <w:name w:val="WW8Num17z6"/>
    <w:uiPriority w:val="99"/>
    <w:rsid w:val="00DC0874"/>
  </w:style>
  <w:style w:type="character" w:customStyle="1" w:styleId="WW8Num17z7">
    <w:name w:val="WW8Num17z7"/>
    <w:uiPriority w:val="99"/>
    <w:rsid w:val="00DC0874"/>
  </w:style>
  <w:style w:type="character" w:customStyle="1" w:styleId="WW8Num17z8">
    <w:name w:val="WW8Num17z8"/>
    <w:uiPriority w:val="99"/>
    <w:rsid w:val="00DC0874"/>
  </w:style>
  <w:style w:type="character" w:customStyle="1" w:styleId="WW8Num18z0">
    <w:name w:val="WW8Num18z0"/>
    <w:uiPriority w:val="99"/>
    <w:rsid w:val="00DC0874"/>
  </w:style>
  <w:style w:type="character" w:customStyle="1" w:styleId="WW8Num18z1">
    <w:name w:val="WW8Num18z1"/>
    <w:uiPriority w:val="99"/>
    <w:rsid w:val="00DC0874"/>
    <w:rPr>
      <w:u w:val="none"/>
    </w:rPr>
  </w:style>
  <w:style w:type="character" w:customStyle="1" w:styleId="WW8Num19z0">
    <w:name w:val="WW8Num19z0"/>
    <w:uiPriority w:val="99"/>
    <w:rsid w:val="00DC0874"/>
    <w:rPr>
      <w:rFonts w:ascii="Symbol" w:hAnsi="Symbol" w:cs="Symbol"/>
    </w:rPr>
  </w:style>
  <w:style w:type="character" w:customStyle="1" w:styleId="WW8Num19z1">
    <w:name w:val="WW8Num19z1"/>
    <w:uiPriority w:val="99"/>
    <w:rsid w:val="00DC0874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DC0874"/>
    <w:rPr>
      <w:rFonts w:ascii="Wingdings" w:hAnsi="Wingdings" w:cs="Wingdings"/>
    </w:rPr>
  </w:style>
  <w:style w:type="character" w:customStyle="1" w:styleId="WW8Num20z0">
    <w:name w:val="WW8Num20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20z1">
    <w:name w:val="WW8Num20z1"/>
    <w:uiPriority w:val="99"/>
    <w:rsid w:val="00DC0874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DC0874"/>
    <w:rPr>
      <w:rFonts w:ascii="Wingdings" w:hAnsi="Wingdings" w:cs="Wingdings"/>
    </w:rPr>
  </w:style>
  <w:style w:type="character" w:customStyle="1" w:styleId="WW8Num20z3">
    <w:name w:val="WW8Num20z3"/>
    <w:uiPriority w:val="99"/>
    <w:rsid w:val="00DC0874"/>
    <w:rPr>
      <w:rFonts w:ascii="Symbol" w:hAnsi="Symbol" w:cs="Symbol"/>
    </w:rPr>
  </w:style>
  <w:style w:type="character" w:customStyle="1" w:styleId="WW8Num21z0">
    <w:name w:val="WW8Num21z0"/>
    <w:uiPriority w:val="99"/>
    <w:rsid w:val="00DC0874"/>
  </w:style>
  <w:style w:type="character" w:customStyle="1" w:styleId="WW8Num21z1">
    <w:name w:val="WW8Num21z1"/>
    <w:uiPriority w:val="99"/>
    <w:rsid w:val="00DC0874"/>
    <w:rPr>
      <w:u w:val="none"/>
    </w:rPr>
  </w:style>
  <w:style w:type="character" w:customStyle="1" w:styleId="WW8Num22z0">
    <w:name w:val="WW8Num22z0"/>
    <w:uiPriority w:val="99"/>
    <w:rsid w:val="00DC0874"/>
  </w:style>
  <w:style w:type="character" w:customStyle="1" w:styleId="WW8Num22z1">
    <w:name w:val="WW8Num22z1"/>
    <w:uiPriority w:val="99"/>
    <w:rsid w:val="00DC0874"/>
    <w:rPr>
      <w:u w:val="none"/>
    </w:rPr>
  </w:style>
  <w:style w:type="character" w:customStyle="1" w:styleId="WW8Num23z0">
    <w:name w:val="WW8Num23z0"/>
    <w:uiPriority w:val="99"/>
    <w:rsid w:val="00DC0874"/>
    <w:rPr>
      <w:rFonts w:ascii="Symbol" w:hAnsi="Symbol" w:cs="Symbol"/>
      <w:sz w:val="18"/>
      <w:szCs w:val="18"/>
    </w:rPr>
  </w:style>
  <w:style w:type="character" w:customStyle="1" w:styleId="WW8Num23z1">
    <w:name w:val="WW8Num23z1"/>
    <w:uiPriority w:val="99"/>
    <w:rsid w:val="00DC0874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DC0874"/>
    <w:rPr>
      <w:rFonts w:ascii="Wingdings" w:hAnsi="Wingdings" w:cs="Wingdings"/>
    </w:rPr>
  </w:style>
  <w:style w:type="character" w:customStyle="1" w:styleId="WW8Num23z3">
    <w:name w:val="WW8Num23z3"/>
    <w:uiPriority w:val="99"/>
    <w:rsid w:val="00DC0874"/>
    <w:rPr>
      <w:rFonts w:ascii="Symbol" w:hAnsi="Symbol" w:cs="Symbol"/>
    </w:rPr>
  </w:style>
  <w:style w:type="character" w:customStyle="1" w:styleId="WW8Num24z0">
    <w:name w:val="WW8Num24z0"/>
    <w:uiPriority w:val="99"/>
    <w:rsid w:val="00DC0874"/>
    <w:rPr>
      <w:rFonts w:ascii="Symbol" w:hAnsi="Symbol" w:cs="Symbol"/>
    </w:rPr>
  </w:style>
  <w:style w:type="character" w:customStyle="1" w:styleId="WW8Num24z1">
    <w:name w:val="WW8Num24z1"/>
    <w:uiPriority w:val="99"/>
    <w:rsid w:val="00DC0874"/>
    <w:rPr>
      <w:rFonts w:ascii="Courier New" w:hAnsi="Courier New" w:cs="Courier New"/>
    </w:rPr>
  </w:style>
  <w:style w:type="character" w:customStyle="1" w:styleId="WW8Num24z2">
    <w:name w:val="WW8Num24z2"/>
    <w:uiPriority w:val="99"/>
    <w:rsid w:val="00DC0874"/>
    <w:rPr>
      <w:rFonts w:ascii="Wingdings" w:hAnsi="Wingdings" w:cs="Wingdings"/>
    </w:rPr>
  </w:style>
  <w:style w:type="character" w:customStyle="1" w:styleId="WW8Num25z0">
    <w:name w:val="WW8Num25z0"/>
    <w:uiPriority w:val="99"/>
    <w:rsid w:val="00DC0874"/>
  </w:style>
  <w:style w:type="character" w:customStyle="1" w:styleId="WW8Num26z0">
    <w:name w:val="WW8Num26z0"/>
    <w:uiPriority w:val="99"/>
    <w:rsid w:val="00DC0874"/>
  </w:style>
  <w:style w:type="character" w:customStyle="1" w:styleId="WW8Num27z0">
    <w:name w:val="WW8Num27z0"/>
    <w:uiPriority w:val="99"/>
    <w:rsid w:val="00DC0874"/>
  </w:style>
  <w:style w:type="character" w:customStyle="1" w:styleId="WW8Num27z1">
    <w:name w:val="WW8Num27z1"/>
    <w:uiPriority w:val="99"/>
    <w:rsid w:val="00DC0874"/>
    <w:rPr>
      <w:u w:val="none"/>
    </w:rPr>
  </w:style>
  <w:style w:type="character" w:customStyle="1" w:styleId="WW8Num28z0">
    <w:name w:val="WW8Num28z0"/>
    <w:uiPriority w:val="99"/>
    <w:rsid w:val="00DC0874"/>
  </w:style>
  <w:style w:type="character" w:customStyle="1" w:styleId="WW8Num28z1">
    <w:name w:val="WW8Num28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29z0">
    <w:name w:val="WW8Num29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29z1">
    <w:name w:val="WW8Num29z1"/>
    <w:uiPriority w:val="99"/>
    <w:rsid w:val="00DC0874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DC0874"/>
    <w:rPr>
      <w:rFonts w:ascii="Wingdings" w:hAnsi="Wingdings" w:cs="Wingdings"/>
    </w:rPr>
  </w:style>
  <w:style w:type="character" w:customStyle="1" w:styleId="WW8Num29z3">
    <w:name w:val="WW8Num29z3"/>
    <w:uiPriority w:val="99"/>
    <w:rsid w:val="00DC0874"/>
    <w:rPr>
      <w:rFonts w:ascii="Symbol" w:hAnsi="Symbol" w:cs="Symbol"/>
    </w:rPr>
  </w:style>
  <w:style w:type="character" w:customStyle="1" w:styleId="WW8Num30z0">
    <w:name w:val="WW8Num30z0"/>
    <w:uiPriority w:val="99"/>
    <w:rsid w:val="00DC0874"/>
    <w:rPr>
      <w:rFonts w:ascii="Symbol" w:hAnsi="Symbol" w:cs="Symbol"/>
    </w:rPr>
  </w:style>
  <w:style w:type="character" w:customStyle="1" w:styleId="WW8Num30z1">
    <w:name w:val="WW8Num30z1"/>
    <w:uiPriority w:val="99"/>
    <w:rsid w:val="00DC0874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DC0874"/>
    <w:rPr>
      <w:rFonts w:ascii="Wingdings" w:hAnsi="Wingdings" w:cs="Wingdings"/>
    </w:rPr>
  </w:style>
  <w:style w:type="character" w:customStyle="1" w:styleId="WW8Num31z0">
    <w:name w:val="WW8Num31z0"/>
    <w:uiPriority w:val="99"/>
    <w:rsid w:val="00DC0874"/>
  </w:style>
  <w:style w:type="character" w:customStyle="1" w:styleId="WW8Num31z1">
    <w:name w:val="WW8Num31z1"/>
    <w:uiPriority w:val="99"/>
    <w:rsid w:val="00DC0874"/>
    <w:rPr>
      <w:u w:val="none"/>
    </w:rPr>
  </w:style>
  <w:style w:type="character" w:customStyle="1" w:styleId="WW8Num32z0">
    <w:name w:val="WW8Num32z0"/>
    <w:uiPriority w:val="99"/>
    <w:rsid w:val="00DC0874"/>
  </w:style>
  <w:style w:type="character" w:customStyle="1" w:styleId="WW8Num32z1">
    <w:name w:val="WW8Num32z1"/>
    <w:uiPriority w:val="99"/>
    <w:rsid w:val="00DC0874"/>
    <w:rPr>
      <w:u w:val="none"/>
    </w:rPr>
  </w:style>
  <w:style w:type="character" w:customStyle="1" w:styleId="WW8Num33z0">
    <w:name w:val="WW8Num33z0"/>
    <w:uiPriority w:val="99"/>
    <w:rsid w:val="00DC0874"/>
  </w:style>
  <w:style w:type="character" w:customStyle="1" w:styleId="WW8Num33z1">
    <w:name w:val="WW8Num33z1"/>
    <w:uiPriority w:val="99"/>
    <w:rsid w:val="00DC0874"/>
    <w:rPr>
      <w:u w:val="none"/>
    </w:rPr>
  </w:style>
  <w:style w:type="character" w:customStyle="1" w:styleId="WW8Num34z0">
    <w:name w:val="WW8Num34z0"/>
    <w:uiPriority w:val="99"/>
    <w:rsid w:val="00DC0874"/>
  </w:style>
  <w:style w:type="character" w:customStyle="1" w:styleId="WW8Num34z1">
    <w:name w:val="WW8Num34z1"/>
    <w:uiPriority w:val="99"/>
    <w:rsid w:val="00DC0874"/>
    <w:rPr>
      <w:u w:val="none"/>
    </w:rPr>
  </w:style>
  <w:style w:type="character" w:customStyle="1" w:styleId="WW8Num35z0">
    <w:name w:val="WW8Num35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5z2">
    <w:name w:val="WW8Num35z2"/>
    <w:uiPriority w:val="99"/>
    <w:rsid w:val="00DC0874"/>
    <w:rPr>
      <w:rFonts w:ascii="Wingdings" w:hAnsi="Wingdings" w:cs="Wingdings"/>
    </w:rPr>
  </w:style>
  <w:style w:type="character" w:customStyle="1" w:styleId="WW8Num35z3">
    <w:name w:val="WW8Num35z3"/>
    <w:uiPriority w:val="99"/>
    <w:rsid w:val="00DC0874"/>
    <w:rPr>
      <w:rFonts w:ascii="Symbol" w:hAnsi="Symbol" w:cs="Symbol"/>
    </w:rPr>
  </w:style>
  <w:style w:type="character" w:customStyle="1" w:styleId="WW8Num35z4">
    <w:name w:val="WW8Num35z4"/>
    <w:uiPriority w:val="99"/>
    <w:rsid w:val="00DC0874"/>
    <w:rPr>
      <w:rFonts w:ascii="Courier New" w:hAnsi="Courier New" w:cs="Courier New"/>
    </w:rPr>
  </w:style>
  <w:style w:type="character" w:customStyle="1" w:styleId="WW8Num36z0">
    <w:name w:val="WW8Num36z0"/>
    <w:uiPriority w:val="99"/>
    <w:rsid w:val="00DC0874"/>
  </w:style>
  <w:style w:type="character" w:customStyle="1" w:styleId="WW8Num36z1">
    <w:name w:val="WW8Num36z1"/>
    <w:uiPriority w:val="99"/>
    <w:rsid w:val="00DC0874"/>
    <w:rPr>
      <w:rFonts w:ascii="Symbol" w:hAnsi="Symbol" w:cs="Symbol"/>
    </w:rPr>
  </w:style>
  <w:style w:type="character" w:customStyle="1" w:styleId="WW8Num36z2">
    <w:name w:val="WW8Num36z2"/>
    <w:uiPriority w:val="99"/>
    <w:rsid w:val="00DC0874"/>
  </w:style>
  <w:style w:type="character" w:customStyle="1" w:styleId="WW8Num36z3">
    <w:name w:val="WW8Num36z3"/>
    <w:uiPriority w:val="99"/>
    <w:rsid w:val="00DC0874"/>
  </w:style>
  <w:style w:type="character" w:customStyle="1" w:styleId="WW8Num36z4">
    <w:name w:val="WW8Num36z4"/>
    <w:uiPriority w:val="99"/>
    <w:rsid w:val="00DC0874"/>
  </w:style>
  <w:style w:type="character" w:customStyle="1" w:styleId="WW8Num36z5">
    <w:name w:val="WW8Num36z5"/>
    <w:uiPriority w:val="99"/>
    <w:rsid w:val="00DC0874"/>
  </w:style>
  <w:style w:type="character" w:customStyle="1" w:styleId="WW8Num36z6">
    <w:name w:val="WW8Num36z6"/>
    <w:uiPriority w:val="99"/>
    <w:rsid w:val="00DC0874"/>
  </w:style>
  <w:style w:type="character" w:customStyle="1" w:styleId="WW8Num36z7">
    <w:name w:val="WW8Num36z7"/>
    <w:uiPriority w:val="99"/>
    <w:rsid w:val="00DC0874"/>
  </w:style>
  <w:style w:type="character" w:customStyle="1" w:styleId="WW8Num36z8">
    <w:name w:val="WW8Num36z8"/>
    <w:uiPriority w:val="99"/>
    <w:rsid w:val="00DC0874"/>
  </w:style>
  <w:style w:type="character" w:customStyle="1" w:styleId="WW8Num37z0">
    <w:name w:val="WW8Num37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7z1">
    <w:name w:val="WW8Num37z1"/>
    <w:uiPriority w:val="99"/>
    <w:rsid w:val="00DC0874"/>
    <w:rPr>
      <w:rFonts w:ascii="Courier New" w:hAnsi="Courier New" w:cs="Courier New"/>
    </w:rPr>
  </w:style>
  <w:style w:type="character" w:customStyle="1" w:styleId="WW8Num37z2">
    <w:name w:val="WW8Num37z2"/>
    <w:uiPriority w:val="99"/>
    <w:rsid w:val="00DC0874"/>
    <w:rPr>
      <w:rFonts w:ascii="Wingdings" w:hAnsi="Wingdings" w:cs="Wingdings"/>
    </w:rPr>
  </w:style>
  <w:style w:type="character" w:customStyle="1" w:styleId="WW8Num37z3">
    <w:name w:val="WW8Num37z3"/>
    <w:uiPriority w:val="99"/>
    <w:rsid w:val="00DC0874"/>
    <w:rPr>
      <w:rFonts w:ascii="Symbol" w:hAnsi="Symbol" w:cs="Symbol"/>
    </w:rPr>
  </w:style>
  <w:style w:type="character" w:customStyle="1" w:styleId="WW8Num38z0">
    <w:name w:val="WW8Num38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8z1">
    <w:name w:val="WW8Num38z1"/>
    <w:uiPriority w:val="99"/>
    <w:rsid w:val="00DC0874"/>
  </w:style>
  <w:style w:type="character" w:customStyle="1" w:styleId="WW8Num38z2">
    <w:name w:val="WW8Num38z2"/>
    <w:uiPriority w:val="99"/>
    <w:rsid w:val="00DC0874"/>
  </w:style>
  <w:style w:type="character" w:customStyle="1" w:styleId="WW8Num38z3">
    <w:name w:val="WW8Num38z3"/>
    <w:uiPriority w:val="99"/>
    <w:rsid w:val="00DC0874"/>
  </w:style>
  <w:style w:type="character" w:customStyle="1" w:styleId="WW8Num38z4">
    <w:name w:val="WW8Num38z4"/>
    <w:uiPriority w:val="99"/>
    <w:rsid w:val="00DC0874"/>
  </w:style>
  <w:style w:type="character" w:customStyle="1" w:styleId="WW8Num38z5">
    <w:name w:val="WW8Num38z5"/>
    <w:uiPriority w:val="99"/>
    <w:rsid w:val="00DC0874"/>
  </w:style>
  <w:style w:type="character" w:customStyle="1" w:styleId="WW8Num38z6">
    <w:name w:val="WW8Num38z6"/>
    <w:uiPriority w:val="99"/>
    <w:rsid w:val="00DC0874"/>
  </w:style>
  <w:style w:type="character" w:customStyle="1" w:styleId="WW8Num38z7">
    <w:name w:val="WW8Num38z7"/>
    <w:uiPriority w:val="99"/>
    <w:rsid w:val="00DC0874"/>
  </w:style>
  <w:style w:type="character" w:customStyle="1" w:styleId="WW8Num38z8">
    <w:name w:val="WW8Num38z8"/>
    <w:uiPriority w:val="99"/>
    <w:rsid w:val="00DC0874"/>
  </w:style>
  <w:style w:type="character" w:customStyle="1" w:styleId="WW8Num39z0">
    <w:name w:val="WW8Num39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9z1">
    <w:name w:val="WW8Num39z1"/>
    <w:uiPriority w:val="99"/>
    <w:rsid w:val="00DC0874"/>
    <w:rPr>
      <w:rFonts w:ascii="Courier New" w:hAnsi="Courier New" w:cs="Courier New"/>
    </w:rPr>
  </w:style>
  <w:style w:type="character" w:customStyle="1" w:styleId="WW8Num39z2">
    <w:name w:val="WW8Num39z2"/>
    <w:uiPriority w:val="99"/>
    <w:rsid w:val="00DC0874"/>
    <w:rPr>
      <w:rFonts w:ascii="Wingdings" w:hAnsi="Wingdings" w:cs="Wingdings"/>
    </w:rPr>
  </w:style>
  <w:style w:type="character" w:customStyle="1" w:styleId="WW8Num39z3">
    <w:name w:val="WW8Num39z3"/>
    <w:uiPriority w:val="99"/>
    <w:rsid w:val="00DC0874"/>
    <w:rPr>
      <w:rFonts w:ascii="Symbol" w:hAnsi="Symbol" w:cs="Symbol"/>
    </w:rPr>
  </w:style>
  <w:style w:type="character" w:customStyle="1" w:styleId="WW8Num40z0">
    <w:name w:val="WW8Num40z0"/>
    <w:uiPriority w:val="99"/>
    <w:rsid w:val="00DC0874"/>
  </w:style>
  <w:style w:type="character" w:customStyle="1" w:styleId="WW8Num40z1">
    <w:name w:val="WW8Num40z1"/>
    <w:uiPriority w:val="99"/>
    <w:rsid w:val="00DC0874"/>
    <w:rPr>
      <w:u w:val="none"/>
    </w:rPr>
  </w:style>
  <w:style w:type="character" w:customStyle="1" w:styleId="WW8Num41z0">
    <w:name w:val="WW8Num41z0"/>
    <w:uiPriority w:val="99"/>
    <w:rsid w:val="00DC0874"/>
    <w:rPr>
      <w:rFonts w:ascii="Symbol" w:hAnsi="Symbol" w:cs="Symbol"/>
      <w:spacing w:val="3"/>
      <w:sz w:val="22"/>
      <w:szCs w:val="22"/>
    </w:rPr>
  </w:style>
  <w:style w:type="character" w:customStyle="1" w:styleId="WW8Num41z1">
    <w:name w:val="WW8Num41z1"/>
    <w:uiPriority w:val="99"/>
    <w:rsid w:val="00DC0874"/>
    <w:rPr>
      <w:rFonts w:ascii="Courier New" w:hAnsi="Courier New" w:cs="Courier New"/>
    </w:rPr>
  </w:style>
  <w:style w:type="character" w:customStyle="1" w:styleId="WW8Num41z2">
    <w:name w:val="WW8Num41z2"/>
    <w:uiPriority w:val="99"/>
    <w:rsid w:val="00DC0874"/>
    <w:rPr>
      <w:rFonts w:ascii="Wingdings" w:hAnsi="Wingdings" w:cs="Wingdings"/>
    </w:rPr>
  </w:style>
  <w:style w:type="character" w:customStyle="1" w:styleId="WW8Num42z0">
    <w:name w:val="WW8Num42z0"/>
    <w:uiPriority w:val="99"/>
    <w:rsid w:val="00DC0874"/>
  </w:style>
  <w:style w:type="character" w:customStyle="1" w:styleId="WW8Num42z1">
    <w:name w:val="WW8Num42z1"/>
    <w:uiPriority w:val="99"/>
    <w:rsid w:val="00DC0874"/>
    <w:rPr>
      <w:u w:val="none"/>
    </w:rPr>
  </w:style>
  <w:style w:type="character" w:customStyle="1" w:styleId="WW8Num43z0">
    <w:name w:val="WW8Num43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43z1">
    <w:name w:val="WW8Num43z1"/>
    <w:uiPriority w:val="99"/>
    <w:rsid w:val="00DC0874"/>
    <w:rPr>
      <w:rFonts w:ascii="Courier New" w:hAnsi="Courier New" w:cs="Courier New"/>
    </w:rPr>
  </w:style>
  <w:style w:type="character" w:customStyle="1" w:styleId="WW8Num43z2">
    <w:name w:val="WW8Num43z2"/>
    <w:uiPriority w:val="99"/>
    <w:rsid w:val="00DC0874"/>
    <w:rPr>
      <w:rFonts w:ascii="Wingdings" w:hAnsi="Wingdings" w:cs="Wingdings"/>
    </w:rPr>
  </w:style>
  <w:style w:type="character" w:customStyle="1" w:styleId="WW8Num43z3">
    <w:name w:val="WW8Num43z3"/>
    <w:uiPriority w:val="99"/>
    <w:rsid w:val="00DC0874"/>
    <w:rPr>
      <w:rFonts w:ascii="Symbol" w:hAnsi="Symbol" w:cs="Symbol"/>
    </w:rPr>
  </w:style>
  <w:style w:type="character" w:customStyle="1" w:styleId="WW8Num44z0">
    <w:name w:val="WW8Num44z0"/>
    <w:uiPriority w:val="99"/>
    <w:rsid w:val="00DC0874"/>
  </w:style>
  <w:style w:type="character" w:customStyle="1" w:styleId="WW8Num44z1">
    <w:name w:val="WW8Num44z1"/>
    <w:uiPriority w:val="99"/>
    <w:rsid w:val="00DC0874"/>
    <w:rPr>
      <w:u w:val="none"/>
    </w:rPr>
  </w:style>
  <w:style w:type="character" w:customStyle="1" w:styleId="WW8Num45z0">
    <w:name w:val="WW8Num45z0"/>
    <w:uiPriority w:val="99"/>
    <w:rsid w:val="00DC0874"/>
    <w:rPr>
      <w:rFonts w:ascii="Symbol" w:hAnsi="Symbol" w:cs="Symbol"/>
    </w:rPr>
  </w:style>
  <w:style w:type="character" w:customStyle="1" w:styleId="WW8Num45z1">
    <w:name w:val="WW8Num45z1"/>
    <w:uiPriority w:val="99"/>
    <w:rsid w:val="00DC0874"/>
    <w:rPr>
      <w:rFonts w:ascii="Courier New" w:hAnsi="Courier New" w:cs="Courier New"/>
    </w:rPr>
  </w:style>
  <w:style w:type="character" w:customStyle="1" w:styleId="WW8Num45z2">
    <w:name w:val="WW8Num45z2"/>
    <w:uiPriority w:val="99"/>
    <w:rsid w:val="00DC0874"/>
    <w:rPr>
      <w:rFonts w:ascii="Wingdings" w:hAnsi="Wingdings" w:cs="Wingdings"/>
    </w:rPr>
  </w:style>
  <w:style w:type="character" w:customStyle="1" w:styleId="WW8Num46z0">
    <w:name w:val="WW8Num46z0"/>
    <w:uiPriority w:val="99"/>
    <w:rsid w:val="00DC0874"/>
    <w:rPr>
      <w:b/>
      <w:bCs/>
    </w:rPr>
  </w:style>
  <w:style w:type="character" w:customStyle="1" w:styleId="WW8Num47z0">
    <w:name w:val="WW8Num47z0"/>
    <w:uiPriority w:val="99"/>
    <w:rsid w:val="00DC0874"/>
  </w:style>
  <w:style w:type="character" w:customStyle="1" w:styleId="WW8Num47z1">
    <w:name w:val="WW8Num47z1"/>
    <w:uiPriority w:val="99"/>
    <w:rsid w:val="00DC0874"/>
    <w:rPr>
      <w:u w:val="none"/>
    </w:rPr>
  </w:style>
  <w:style w:type="character" w:customStyle="1" w:styleId="WW8Num48z0">
    <w:name w:val="WW8Num48z0"/>
    <w:uiPriority w:val="99"/>
    <w:rsid w:val="00DC0874"/>
  </w:style>
  <w:style w:type="character" w:customStyle="1" w:styleId="WW8Num49z0">
    <w:name w:val="WW8Num49z0"/>
    <w:uiPriority w:val="99"/>
    <w:rsid w:val="00DC0874"/>
  </w:style>
  <w:style w:type="character" w:customStyle="1" w:styleId="WW8Num50z0">
    <w:name w:val="WW8Num50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50z1">
    <w:name w:val="WW8Num50z1"/>
    <w:uiPriority w:val="99"/>
    <w:rsid w:val="00DC0874"/>
    <w:rPr>
      <w:rFonts w:ascii="Courier New" w:hAnsi="Courier New" w:cs="Courier New"/>
    </w:rPr>
  </w:style>
  <w:style w:type="character" w:customStyle="1" w:styleId="WW8Num50z2">
    <w:name w:val="WW8Num50z2"/>
    <w:uiPriority w:val="99"/>
    <w:rsid w:val="00DC0874"/>
    <w:rPr>
      <w:rFonts w:ascii="Wingdings" w:hAnsi="Wingdings" w:cs="Wingdings"/>
    </w:rPr>
  </w:style>
  <w:style w:type="character" w:customStyle="1" w:styleId="WW8Num50z3">
    <w:name w:val="WW8Num50z3"/>
    <w:uiPriority w:val="99"/>
    <w:rsid w:val="00DC0874"/>
    <w:rPr>
      <w:rFonts w:ascii="Symbol" w:hAnsi="Symbol" w:cs="Symbol"/>
    </w:rPr>
  </w:style>
  <w:style w:type="character" w:customStyle="1" w:styleId="Domylnaczcionkaakapitu1">
    <w:name w:val="Domyślna czcionka akapitu1"/>
    <w:uiPriority w:val="99"/>
    <w:rsid w:val="00DC0874"/>
  </w:style>
  <w:style w:type="character" w:customStyle="1" w:styleId="PageNumber1">
    <w:name w:val="Page Number1"/>
    <w:basedOn w:val="Domylnaczcionkaakapitu1"/>
    <w:uiPriority w:val="99"/>
    <w:rsid w:val="00DC0874"/>
  </w:style>
  <w:style w:type="character" w:customStyle="1" w:styleId="StrongEmphasis">
    <w:name w:val="Strong Emphasis"/>
    <w:basedOn w:val="Domylnaczcionkaakapitu1"/>
    <w:uiPriority w:val="99"/>
    <w:rsid w:val="00DC0874"/>
    <w:rPr>
      <w:b/>
      <w:bCs/>
    </w:rPr>
  </w:style>
  <w:style w:type="character" w:customStyle="1" w:styleId="postbody">
    <w:name w:val="postbody"/>
    <w:basedOn w:val="Domylnaczcionkaakapitu1"/>
    <w:uiPriority w:val="99"/>
    <w:rsid w:val="00DC0874"/>
  </w:style>
  <w:style w:type="character" w:customStyle="1" w:styleId="NumberingSymbols">
    <w:name w:val="Numbering Symbols"/>
    <w:uiPriority w:val="99"/>
    <w:rsid w:val="00DC0874"/>
  </w:style>
  <w:style w:type="character" w:customStyle="1" w:styleId="BulletSymbols">
    <w:name w:val="Bullet Symbols"/>
    <w:uiPriority w:val="99"/>
    <w:rsid w:val="00DC0874"/>
    <w:rPr>
      <w:rFonts w:ascii="OpenSymbol" w:eastAsia="Times New Roman" w:hAnsi="OpenSymbol" w:cs="OpenSymbol"/>
    </w:rPr>
  </w:style>
  <w:style w:type="character" w:styleId="Uwydatnienie">
    <w:name w:val="Emphasis"/>
    <w:basedOn w:val="Domylnaczcionkaakapitu"/>
    <w:uiPriority w:val="99"/>
    <w:qFormat/>
    <w:rsid w:val="00DC0874"/>
    <w:rPr>
      <w:i/>
      <w:iCs/>
    </w:rPr>
  </w:style>
  <w:style w:type="paragraph" w:styleId="Nagwek">
    <w:name w:val="header"/>
    <w:basedOn w:val="Normalny"/>
    <w:link w:val="NagwekZnak"/>
    <w:uiPriority w:val="99"/>
    <w:semiHidden/>
    <w:rsid w:val="00DC08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0874"/>
    <w:rPr>
      <w:sz w:val="21"/>
      <w:szCs w:val="21"/>
    </w:rPr>
  </w:style>
  <w:style w:type="paragraph" w:styleId="Stopka">
    <w:name w:val="footer"/>
    <w:basedOn w:val="Normalny"/>
    <w:link w:val="StopkaZnak"/>
    <w:uiPriority w:val="99"/>
    <w:rsid w:val="00DC08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874"/>
    <w:rPr>
      <w:sz w:val="21"/>
      <w:szCs w:val="21"/>
    </w:rPr>
  </w:style>
  <w:style w:type="numbering" w:customStyle="1" w:styleId="WW8Num11">
    <w:name w:val="WW8Num11"/>
    <w:rsid w:val="00F37FC4"/>
    <w:pPr>
      <w:numPr>
        <w:numId w:val="12"/>
      </w:numPr>
    </w:pPr>
  </w:style>
  <w:style w:type="numbering" w:customStyle="1" w:styleId="WWOutlineListStyle">
    <w:name w:val="WW_OutlineListStyle"/>
    <w:rsid w:val="00F37FC4"/>
    <w:pPr>
      <w:numPr>
        <w:numId w:val="1"/>
      </w:numPr>
    </w:pPr>
  </w:style>
  <w:style w:type="numbering" w:customStyle="1" w:styleId="WW8Num5">
    <w:name w:val="WW8Num5"/>
    <w:rsid w:val="00F37FC4"/>
    <w:pPr>
      <w:numPr>
        <w:numId w:val="6"/>
      </w:numPr>
    </w:pPr>
  </w:style>
  <w:style w:type="numbering" w:customStyle="1" w:styleId="WW8Num1">
    <w:name w:val="WW8Num1"/>
    <w:rsid w:val="00F37FC4"/>
    <w:pPr>
      <w:numPr>
        <w:numId w:val="2"/>
      </w:numPr>
    </w:pPr>
  </w:style>
  <w:style w:type="numbering" w:customStyle="1" w:styleId="WW8Num13">
    <w:name w:val="WW8Num13"/>
    <w:rsid w:val="00F37FC4"/>
    <w:pPr>
      <w:numPr>
        <w:numId w:val="14"/>
      </w:numPr>
    </w:pPr>
  </w:style>
  <w:style w:type="numbering" w:customStyle="1" w:styleId="WW8Num24">
    <w:name w:val="WW8Num24"/>
    <w:rsid w:val="00F37FC4"/>
    <w:pPr>
      <w:numPr>
        <w:numId w:val="20"/>
      </w:numPr>
    </w:pPr>
  </w:style>
  <w:style w:type="numbering" w:customStyle="1" w:styleId="WW8Num19">
    <w:name w:val="WW8Num19"/>
    <w:rsid w:val="00F37FC4"/>
    <w:pPr>
      <w:numPr>
        <w:numId w:val="21"/>
      </w:numPr>
    </w:pPr>
  </w:style>
  <w:style w:type="numbering" w:customStyle="1" w:styleId="WW8Num6">
    <w:name w:val="WW8Num6"/>
    <w:rsid w:val="00F37FC4"/>
    <w:pPr>
      <w:numPr>
        <w:numId w:val="7"/>
      </w:numPr>
    </w:pPr>
  </w:style>
  <w:style w:type="numbering" w:customStyle="1" w:styleId="WW8Num14">
    <w:name w:val="WW8Num14"/>
    <w:rsid w:val="00F37FC4"/>
    <w:pPr>
      <w:numPr>
        <w:numId w:val="15"/>
      </w:numPr>
    </w:pPr>
  </w:style>
  <w:style w:type="numbering" w:customStyle="1" w:styleId="WW8Num25">
    <w:name w:val="WW8Num25"/>
    <w:rsid w:val="00F37FC4"/>
    <w:pPr>
      <w:numPr>
        <w:numId w:val="23"/>
      </w:numPr>
    </w:pPr>
  </w:style>
  <w:style w:type="numbering" w:customStyle="1" w:styleId="WW8Num2">
    <w:name w:val="WW8Num2"/>
    <w:rsid w:val="00F37FC4"/>
    <w:pPr>
      <w:numPr>
        <w:numId w:val="3"/>
      </w:numPr>
    </w:pPr>
  </w:style>
  <w:style w:type="numbering" w:customStyle="1" w:styleId="WW8Num21">
    <w:name w:val="WW8Num21"/>
    <w:rsid w:val="00F37FC4"/>
    <w:pPr>
      <w:numPr>
        <w:numId w:val="17"/>
      </w:numPr>
    </w:pPr>
  </w:style>
  <w:style w:type="numbering" w:customStyle="1" w:styleId="WW8Num4">
    <w:name w:val="WW8Num4"/>
    <w:rsid w:val="00F37FC4"/>
    <w:pPr>
      <w:numPr>
        <w:numId w:val="5"/>
      </w:numPr>
    </w:pPr>
  </w:style>
  <w:style w:type="numbering" w:customStyle="1" w:styleId="WW8Num8">
    <w:name w:val="WW8Num8"/>
    <w:rsid w:val="00F37FC4"/>
    <w:pPr>
      <w:numPr>
        <w:numId w:val="9"/>
      </w:numPr>
    </w:pPr>
  </w:style>
  <w:style w:type="numbering" w:customStyle="1" w:styleId="WW8Num9">
    <w:name w:val="WW8Num9"/>
    <w:rsid w:val="00F37FC4"/>
    <w:pPr>
      <w:numPr>
        <w:numId w:val="10"/>
      </w:numPr>
    </w:pPr>
  </w:style>
  <w:style w:type="numbering" w:customStyle="1" w:styleId="WW8Num15">
    <w:name w:val="WW8Num15"/>
    <w:rsid w:val="00F37FC4"/>
    <w:pPr>
      <w:numPr>
        <w:numId w:val="27"/>
      </w:numPr>
    </w:pPr>
  </w:style>
  <w:style w:type="numbering" w:customStyle="1" w:styleId="WW8Num18">
    <w:name w:val="WW8Num18"/>
    <w:rsid w:val="00F37FC4"/>
    <w:pPr>
      <w:numPr>
        <w:numId w:val="22"/>
      </w:numPr>
    </w:pPr>
  </w:style>
  <w:style w:type="numbering" w:customStyle="1" w:styleId="WW8Num10">
    <w:name w:val="WW8Num10"/>
    <w:rsid w:val="00F37FC4"/>
    <w:pPr>
      <w:numPr>
        <w:numId w:val="11"/>
      </w:numPr>
    </w:pPr>
  </w:style>
  <w:style w:type="numbering" w:customStyle="1" w:styleId="WW8Num27">
    <w:name w:val="WW8Num27"/>
    <w:rsid w:val="00F37FC4"/>
    <w:pPr>
      <w:numPr>
        <w:numId w:val="18"/>
      </w:numPr>
    </w:pPr>
  </w:style>
  <w:style w:type="numbering" w:customStyle="1" w:styleId="WW8Num12">
    <w:name w:val="WW8Num12"/>
    <w:rsid w:val="00F37FC4"/>
    <w:pPr>
      <w:numPr>
        <w:numId w:val="13"/>
      </w:numPr>
    </w:pPr>
  </w:style>
  <w:style w:type="numbering" w:customStyle="1" w:styleId="WW8Num16">
    <w:name w:val="WW8Num16"/>
    <w:rsid w:val="00F37FC4"/>
    <w:pPr>
      <w:numPr>
        <w:numId w:val="16"/>
      </w:numPr>
    </w:pPr>
  </w:style>
  <w:style w:type="numbering" w:customStyle="1" w:styleId="WW8Num7">
    <w:name w:val="WW8Num7"/>
    <w:rsid w:val="00F37FC4"/>
    <w:pPr>
      <w:numPr>
        <w:numId w:val="8"/>
      </w:numPr>
    </w:pPr>
  </w:style>
  <w:style w:type="numbering" w:customStyle="1" w:styleId="WW8Num3">
    <w:name w:val="WW8Num3"/>
    <w:rsid w:val="00F37FC4"/>
    <w:pPr>
      <w:numPr>
        <w:numId w:val="4"/>
      </w:numPr>
    </w:pPr>
  </w:style>
  <w:style w:type="numbering" w:customStyle="1" w:styleId="WW8Num17">
    <w:name w:val="WW8Num17"/>
    <w:rsid w:val="00F37FC4"/>
    <w:pPr>
      <w:numPr>
        <w:numId w:val="19"/>
      </w:numPr>
    </w:pPr>
  </w:style>
  <w:style w:type="paragraph" w:styleId="Tekstpodstawowy">
    <w:name w:val="Body Text"/>
    <w:basedOn w:val="Normalny"/>
    <w:link w:val="TekstpodstawowyZnak1"/>
    <w:uiPriority w:val="99"/>
    <w:unhideWhenUsed/>
    <w:rsid w:val="008B12EE"/>
    <w:pPr>
      <w:spacing w:after="120"/>
    </w:pPr>
    <w:rPr>
      <w:kern w:val="0"/>
      <w:sz w:val="20"/>
      <w:szCs w:val="21"/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8B12EE"/>
    <w:rPr>
      <w:rFonts w:cs="Times New Roman"/>
      <w:kern w:val="3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uiPriority w:val="99"/>
    <w:rsid w:val="008B12EE"/>
    <w:rPr>
      <w:rFonts w:cs="Times New Roman"/>
      <w:szCs w:val="21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6A379-62DD-4C06-A929-B82CEF95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1556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TECHNICZNA</vt:lpstr>
    </vt:vector>
  </TitlesOfParts>
  <Company/>
  <LinksUpToDate>false</LinksUpToDate>
  <CharactersWithSpaces>10875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TECHNICZNA</dc:title>
  <dc:subject/>
  <dc:creator>Basia</dc:creator>
  <cp:keywords/>
  <dc:description/>
  <cp:lastModifiedBy>Marcin Paruzel</cp:lastModifiedBy>
  <cp:revision>10</cp:revision>
  <cp:lastPrinted>2020-10-21T09:49:00Z</cp:lastPrinted>
  <dcterms:created xsi:type="dcterms:W3CDTF">2021-07-09T08:53:00Z</dcterms:created>
  <dcterms:modified xsi:type="dcterms:W3CDTF">2021-08-03T16:18:00Z</dcterms:modified>
</cp:coreProperties>
</file>