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A61" w:rsidRPr="00EB4D0A" w:rsidRDefault="00922A61" w:rsidP="00922A61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  <w:r w:rsidRPr="00EB4D0A">
        <w:rPr>
          <w:b/>
          <w:bCs/>
          <w:color w:val="000000"/>
        </w:rPr>
        <w:br/>
      </w:r>
      <w:r w:rsidRPr="00EB4D0A">
        <w:rPr>
          <w:rStyle w:val="fontstyle11"/>
          <w:rFonts w:ascii="Times New Roman" w:hAnsi="Times New Roman"/>
          <w:sz w:val="28"/>
          <w:szCs w:val="28"/>
        </w:rPr>
        <w:t>SPECYFIKACJA TECHNICZNA</w:t>
      </w:r>
      <w:r w:rsidRPr="00EB4D0A">
        <w:rPr>
          <w:b/>
          <w:bCs/>
          <w:color w:val="000000"/>
          <w:sz w:val="28"/>
          <w:szCs w:val="28"/>
        </w:rPr>
        <w:br/>
      </w:r>
      <w:r w:rsidRPr="00EB4D0A">
        <w:rPr>
          <w:rStyle w:val="fontstyle11"/>
          <w:rFonts w:ascii="Times New Roman" w:hAnsi="Times New Roman"/>
          <w:sz w:val="28"/>
          <w:szCs w:val="28"/>
        </w:rPr>
        <w:t>WYKONANIA I ODBIORU ROBÓT</w:t>
      </w:r>
    </w:p>
    <w:p w:rsidR="00922A61" w:rsidRPr="00EB4D0A" w:rsidRDefault="00922A61" w:rsidP="00922A61">
      <w:pPr>
        <w:pStyle w:val="Standard"/>
        <w:autoSpaceDE w:val="0"/>
        <w:jc w:val="center"/>
        <w:rPr>
          <w:b/>
          <w:bCs/>
          <w:color w:val="000000"/>
        </w:rPr>
      </w:pPr>
    </w:p>
    <w:p w:rsidR="00881781" w:rsidRPr="00EB4D0A" w:rsidRDefault="00881781" w:rsidP="00881781">
      <w:pPr>
        <w:pStyle w:val="Standard"/>
        <w:autoSpaceDE w:val="0"/>
        <w:rPr>
          <w:b/>
          <w:bCs/>
          <w:color w:val="000000"/>
        </w:rPr>
      </w:pPr>
    </w:p>
    <w:p w:rsidR="00881781" w:rsidRPr="00EB4D0A" w:rsidRDefault="00881781" w:rsidP="00881781">
      <w:pPr>
        <w:pStyle w:val="Standard"/>
        <w:autoSpaceDE w:val="0"/>
        <w:rPr>
          <w:b/>
          <w:bCs/>
          <w:color w:val="000000"/>
        </w:rPr>
      </w:pPr>
    </w:p>
    <w:p w:rsidR="00881781" w:rsidRPr="00EB4D0A" w:rsidRDefault="00881781" w:rsidP="00881781">
      <w:pPr>
        <w:pStyle w:val="Standard"/>
        <w:autoSpaceDE w:val="0"/>
        <w:rPr>
          <w:b/>
          <w:bCs/>
          <w:color w:val="000000"/>
        </w:rPr>
      </w:pPr>
    </w:p>
    <w:p w:rsidR="00881781" w:rsidRPr="00EB4D0A" w:rsidRDefault="00922A61" w:rsidP="0088178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  <w:r w:rsidRPr="00EB4D0A">
        <w:rPr>
          <w:rStyle w:val="fontstyle01"/>
          <w:rFonts w:ascii="Times New Roman" w:hAnsi="Times New Roman"/>
          <w:i w:val="0"/>
          <w:sz w:val="24"/>
          <w:szCs w:val="24"/>
        </w:rPr>
        <w:t xml:space="preserve">Nazwa zamówienia: </w:t>
      </w:r>
    </w:p>
    <w:p w:rsidR="00922A61" w:rsidRDefault="00922A61" w:rsidP="00881781">
      <w:pPr>
        <w:pStyle w:val="Standard"/>
        <w:numPr>
          <w:ilvl w:val="0"/>
          <w:numId w:val="2"/>
        </w:numPr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 xml:space="preserve">Montaż </w:t>
      </w:r>
      <w:r w:rsidR="001C4B4D">
        <w:rPr>
          <w:rStyle w:val="fontstyle11"/>
          <w:rFonts w:ascii="Times New Roman" w:hAnsi="Times New Roman"/>
          <w:sz w:val="24"/>
          <w:szCs w:val="24"/>
        </w:rPr>
        <w:t xml:space="preserve">kompletnej </w:t>
      </w:r>
      <w:r w:rsidRPr="00EB4D0A">
        <w:rPr>
          <w:rStyle w:val="fontstyle11"/>
          <w:rFonts w:ascii="Times New Roman" w:hAnsi="Times New Roman"/>
          <w:sz w:val="24"/>
          <w:szCs w:val="24"/>
        </w:rPr>
        <w:t>instalacji domofonowej w wersji cyfrowej z czytnikiem</w:t>
      </w:r>
      <w:r w:rsidR="00881781" w:rsidRPr="00EB4D0A">
        <w:rPr>
          <w:b/>
          <w:bCs/>
          <w:color w:val="000000"/>
        </w:rPr>
        <w:t xml:space="preserve"> </w:t>
      </w:r>
      <w:r w:rsidR="001C4B4D">
        <w:rPr>
          <w:rStyle w:val="fontstyle11"/>
          <w:rFonts w:ascii="Times New Roman" w:hAnsi="Times New Roman"/>
          <w:sz w:val="24"/>
          <w:szCs w:val="24"/>
        </w:rPr>
        <w:t xml:space="preserve">zbliżeniowym </w:t>
      </w:r>
      <w:r w:rsidR="00357D03">
        <w:rPr>
          <w:rStyle w:val="fontstyle11"/>
          <w:rFonts w:ascii="Times New Roman" w:hAnsi="Times New Roman"/>
          <w:sz w:val="24"/>
          <w:szCs w:val="24"/>
        </w:rPr>
        <w:t>w budynkach mieszkalnych.</w:t>
      </w:r>
      <w:r w:rsidRPr="00EB4D0A">
        <w:rPr>
          <w:b/>
          <w:bCs/>
          <w:color w:val="000000"/>
        </w:rPr>
        <w:br/>
      </w:r>
    </w:p>
    <w:p w:rsidR="00357D03" w:rsidRPr="00EB4D0A" w:rsidRDefault="00357D03" w:rsidP="00357D03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357D03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  <w:r>
        <w:rPr>
          <w:rStyle w:val="fontstyle01"/>
          <w:rFonts w:ascii="Times New Roman" w:hAnsi="Times New Roman"/>
          <w:i w:val="0"/>
          <w:sz w:val="24"/>
          <w:szCs w:val="24"/>
        </w:rPr>
        <w:t>Adres inwestycji:</w:t>
      </w:r>
    </w:p>
    <w:p w:rsidR="00357D03" w:rsidRDefault="00FA475B" w:rsidP="00357D03">
      <w:pPr>
        <w:pStyle w:val="Akapitzlist"/>
        <w:numPr>
          <w:ilvl w:val="0"/>
          <w:numId w:val="17"/>
        </w:numPr>
        <w:spacing w:after="0" w:line="240" w:lineRule="auto"/>
        <w:contextualSpacing w:val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Ks.Kpt</w:t>
      </w:r>
      <w:proofErr w:type="spellEnd"/>
      <w:r>
        <w:rPr>
          <w:b/>
          <w:sz w:val="24"/>
          <w:szCs w:val="24"/>
        </w:rPr>
        <w:t xml:space="preserve">. G. </w:t>
      </w:r>
      <w:proofErr w:type="spellStart"/>
      <w:r>
        <w:rPr>
          <w:b/>
          <w:sz w:val="24"/>
          <w:szCs w:val="24"/>
        </w:rPr>
        <w:t>Waculika</w:t>
      </w:r>
      <w:proofErr w:type="spellEnd"/>
      <w:r>
        <w:rPr>
          <w:b/>
          <w:sz w:val="24"/>
          <w:szCs w:val="24"/>
        </w:rPr>
        <w:t xml:space="preserve">  9</w:t>
      </w:r>
    </w:p>
    <w:p w:rsidR="00FA475B" w:rsidRPr="008B75CF" w:rsidRDefault="00FA475B" w:rsidP="008B75CF">
      <w:pPr>
        <w:pStyle w:val="Akapitzlist"/>
        <w:numPr>
          <w:ilvl w:val="0"/>
          <w:numId w:val="17"/>
        </w:numPr>
        <w:spacing w:after="0" w:line="240" w:lineRule="auto"/>
        <w:contextualSpacing w:val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Ks.Kpt</w:t>
      </w:r>
      <w:proofErr w:type="spellEnd"/>
      <w:r>
        <w:rPr>
          <w:b/>
          <w:sz w:val="24"/>
          <w:szCs w:val="24"/>
        </w:rPr>
        <w:t xml:space="preserve">. G. </w:t>
      </w:r>
      <w:proofErr w:type="spellStart"/>
      <w:r>
        <w:rPr>
          <w:b/>
          <w:sz w:val="24"/>
          <w:szCs w:val="24"/>
        </w:rPr>
        <w:t>Waculika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20</w:t>
      </w:r>
    </w:p>
    <w:p w:rsidR="00881781" w:rsidRPr="00EB4D0A" w:rsidRDefault="00922A6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  <w:r w:rsidRPr="00EB4D0A">
        <w:rPr>
          <w:b/>
          <w:bCs/>
          <w:color w:val="000000"/>
        </w:rPr>
        <w:br/>
      </w:r>
      <w:r w:rsidRPr="00EB4D0A">
        <w:rPr>
          <w:iCs/>
          <w:color w:val="000000"/>
        </w:rPr>
        <w:br/>
      </w:r>
    </w:p>
    <w:p w:rsidR="00922A61" w:rsidRPr="00EB4D0A" w:rsidRDefault="00922A6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  <w:r w:rsidRPr="00EB4D0A">
        <w:rPr>
          <w:rStyle w:val="fontstyle01"/>
          <w:rFonts w:ascii="Times New Roman" w:hAnsi="Times New Roman"/>
          <w:i w:val="0"/>
          <w:sz w:val="24"/>
          <w:szCs w:val="24"/>
        </w:rPr>
        <w:t xml:space="preserve">kod według CPV: </w:t>
      </w:r>
    </w:p>
    <w:p w:rsidR="00922A61" w:rsidRPr="00EB4D0A" w:rsidRDefault="00922A6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>32552600-3 - Domofony</w:t>
      </w:r>
      <w:r w:rsidRPr="00EB4D0A">
        <w:rPr>
          <w:b/>
          <w:bCs/>
          <w:color w:val="000000"/>
        </w:rPr>
        <w:br/>
      </w:r>
      <w:r w:rsidRPr="00EB4D0A">
        <w:rPr>
          <w:rStyle w:val="fontstyle11"/>
          <w:rFonts w:ascii="Times New Roman" w:hAnsi="Times New Roman"/>
          <w:sz w:val="24"/>
          <w:szCs w:val="24"/>
        </w:rPr>
        <w:t>45300000-0 – Roboty instalacyjne w budynkach</w:t>
      </w:r>
      <w:r w:rsidRPr="00EB4D0A">
        <w:rPr>
          <w:b/>
          <w:bCs/>
          <w:color w:val="000000"/>
        </w:rPr>
        <w:br/>
      </w:r>
      <w:r w:rsidRPr="00EB4D0A">
        <w:rPr>
          <w:rStyle w:val="fontstyle11"/>
          <w:rFonts w:ascii="Times New Roman" w:hAnsi="Times New Roman"/>
          <w:sz w:val="24"/>
          <w:szCs w:val="24"/>
        </w:rPr>
        <w:t>45310000-3 – Roboty instalacyjne elektryczne</w:t>
      </w:r>
      <w:r w:rsidRPr="00EB4D0A">
        <w:rPr>
          <w:b/>
          <w:bCs/>
          <w:color w:val="000000"/>
        </w:rPr>
        <w:br/>
      </w:r>
      <w:r w:rsidRPr="00EB4D0A">
        <w:rPr>
          <w:rStyle w:val="fontstyle11"/>
          <w:rFonts w:ascii="Times New Roman" w:hAnsi="Times New Roman"/>
          <w:sz w:val="24"/>
          <w:szCs w:val="24"/>
        </w:rPr>
        <w:t>45311100-1 – Roboty w zakresie okablowania elektrycznego</w:t>
      </w:r>
      <w:r w:rsidRPr="00EB4D0A">
        <w:rPr>
          <w:b/>
          <w:bCs/>
          <w:color w:val="000000"/>
        </w:rPr>
        <w:br/>
      </w:r>
      <w:r w:rsidRPr="00EB4D0A">
        <w:rPr>
          <w:rStyle w:val="fontstyle11"/>
          <w:rFonts w:ascii="Times New Roman" w:hAnsi="Times New Roman"/>
          <w:sz w:val="24"/>
          <w:szCs w:val="24"/>
        </w:rPr>
        <w:t>45314000-1 – Instalowanie urządzeń telekomunikacyjnych</w:t>
      </w:r>
      <w:r w:rsidRPr="00EB4D0A">
        <w:rPr>
          <w:b/>
          <w:bCs/>
          <w:color w:val="000000"/>
        </w:rPr>
        <w:br/>
      </w:r>
      <w:r w:rsidRPr="00EB4D0A">
        <w:rPr>
          <w:rStyle w:val="fontstyle11"/>
          <w:rFonts w:ascii="Times New Roman" w:hAnsi="Times New Roman"/>
          <w:sz w:val="24"/>
          <w:szCs w:val="24"/>
        </w:rPr>
        <w:t>45314200-3 – Instalowanie linii telefonicznych</w:t>
      </w:r>
      <w:r w:rsidRPr="00EB4D0A">
        <w:rPr>
          <w:b/>
          <w:bCs/>
          <w:color w:val="000000"/>
        </w:rPr>
        <w:br/>
      </w:r>
      <w:r w:rsidRPr="00EB4D0A">
        <w:rPr>
          <w:rStyle w:val="fontstyle11"/>
          <w:rFonts w:ascii="Times New Roman" w:hAnsi="Times New Roman"/>
          <w:sz w:val="24"/>
          <w:szCs w:val="24"/>
        </w:rPr>
        <w:t>45314300-4 – Instalowanie infrastruktury okablowania</w:t>
      </w:r>
      <w:r w:rsidRPr="00EB4D0A">
        <w:rPr>
          <w:b/>
          <w:bCs/>
          <w:color w:val="000000"/>
        </w:rPr>
        <w:br/>
      </w:r>
    </w:p>
    <w:p w:rsidR="00922A61" w:rsidRPr="00EB4D0A" w:rsidRDefault="00922A6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922A61" w:rsidRPr="00EB4D0A" w:rsidRDefault="00922A6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EB4D0A" w:rsidRDefault="00EB4D0A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EB4D0A" w:rsidRPr="00EB4D0A" w:rsidRDefault="00EB4D0A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Default="00881781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B75CF" w:rsidRPr="00EB4D0A" w:rsidRDefault="008B75CF" w:rsidP="00922A61">
      <w:pPr>
        <w:pStyle w:val="Standard"/>
        <w:autoSpaceDE w:val="0"/>
        <w:rPr>
          <w:rStyle w:val="fontstyle01"/>
          <w:rFonts w:ascii="Times New Roman" w:hAnsi="Times New Roman"/>
          <w:i w:val="0"/>
          <w:sz w:val="24"/>
          <w:szCs w:val="24"/>
        </w:rPr>
      </w:pPr>
    </w:p>
    <w:p w:rsidR="00881781" w:rsidRPr="00EB4D0A" w:rsidRDefault="00922A61" w:rsidP="00922A61">
      <w:pPr>
        <w:pStyle w:val="Standard"/>
        <w:autoSpaceDE w:val="0"/>
        <w:rPr>
          <w:rStyle w:val="fontstyle11"/>
          <w:rFonts w:ascii="Times New Roman" w:hAnsi="Times New Roman"/>
          <w:sz w:val="24"/>
          <w:szCs w:val="24"/>
        </w:rPr>
      </w:pPr>
      <w:r w:rsidRPr="00EB4D0A">
        <w:rPr>
          <w:rStyle w:val="fontstyle01"/>
          <w:rFonts w:ascii="Times New Roman" w:hAnsi="Times New Roman"/>
          <w:i w:val="0"/>
          <w:sz w:val="24"/>
          <w:szCs w:val="24"/>
        </w:rPr>
        <w:t>Data</w:t>
      </w:r>
      <w:r w:rsidRPr="00EB4D0A">
        <w:rPr>
          <w:iCs/>
          <w:color w:val="000000"/>
        </w:rPr>
        <w:t xml:space="preserve"> </w:t>
      </w:r>
      <w:r w:rsidRPr="00EB4D0A">
        <w:rPr>
          <w:rStyle w:val="fontstyle01"/>
          <w:rFonts w:ascii="Times New Roman" w:hAnsi="Times New Roman"/>
          <w:i w:val="0"/>
          <w:sz w:val="24"/>
          <w:szCs w:val="24"/>
        </w:rPr>
        <w:t xml:space="preserve">opracowania: </w:t>
      </w:r>
      <w:r w:rsidR="00FA475B">
        <w:rPr>
          <w:rStyle w:val="fontstyle11"/>
          <w:rFonts w:ascii="Times New Roman" w:hAnsi="Times New Roman"/>
          <w:sz w:val="24"/>
          <w:szCs w:val="24"/>
        </w:rPr>
        <w:t xml:space="preserve">październik </w:t>
      </w:r>
      <w:r w:rsidRPr="00EB4D0A">
        <w:rPr>
          <w:rStyle w:val="fontstyle11"/>
          <w:rFonts w:ascii="Times New Roman" w:hAnsi="Times New Roman"/>
          <w:sz w:val="24"/>
          <w:szCs w:val="24"/>
        </w:rPr>
        <w:t xml:space="preserve"> 2021 r.</w:t>
      </w:r>
      <w:r w:rsidRPr="00EB4D0A">
        <w:rPr>
          <w:b/>
          <w:bCs/>
          <w:color w:val="000000"/>
        </w:rPr>
        <w:br/>
      </w:r>
      <w:r w:rsidRPr="00EB4D0A">
        <w:rPr>
          <w:rStyle w:val="fontstyle01"/>
          <w:rFonts w:ascii="Times New Roman" w:hAnsi="Times New Roman"/>
          <w:i w:val="0"/>
          <w:sz w:val="24"/>
          <w:szCs w:val="24"/>
        </w:rPr>
        <w:t>Autor</w:t>
      </w:r>
      <w:r w:rsidRPr="00EB4D0A">
        <w:rPr>
          <w:iCs/>
          <w:color w:val="000000"/>
        </w:rPr>
        <w:t xml:space="preserve"> </w:t>
      </w:r>
      <w:r w:rsidRPr="00EB4D0A">
        <w:rPr>
          <w:rStyle w:val="fontstyle01"/>
          <w:rFonts w:ascii="Times New Roman" w:hAnsi="Times New Roman"/>
          <w:i w:val="0"/>
          <w:sz w:val="24"/>
          <w:szCs w:val="24"/>
        </w:rPr>
        <w:t xml:space="preserve">opracowania: </w:t>
      </w:r>
      <w:r w:rsidR="00881781" w:rsidRPr="00EB4D0A">
        <w:rPr>
          <w:rStyle w:val="fontstyle11"/>
          <w:rFonts w:ascii="Times New Roman" w:hAnsi="Times New Roman"/>
          <w:sz w:val="24"/>
          <w:szCs w:val="24"/>
        </w:rPr>
        <w:t>Ireneusz Czyż</w:t>
      </w:r>
      <w:r w:rsidRPr="00EB4D0A">
        <w:rPr>
          <w:b/>
          <w:bCs/>
          <w:color w:val="000000"/>
        </w:rPr>
        <w:br/>
      </w:r>
      <w:r w:rsidRPr="00EB4D0A">
        <w:br/>
      </w:r>
    </w:p>
    <w:p w:rsidR="00881781" w:rsidRPr="00EB4D0A" w:rsidRDefault="00881781" w:rsidP="00922A61">
      <w:pPr>
        <w:pStyle w:val="Standard"/>
        <w:autoSpaceDE w:val="0"/>
        <w:rPr>
          <w:rStyle w:val="fontstyle11"/>
          <w:rFonts w:ascii="Times New Roman" w:hAnsi="Times New Roman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11"/>
          <w:rFonts w:ascii="Times New Roman" w:hAnsi="Times New Roman"/>
          <w:sz w:val="24"/>
          <w:szCs w:val="24"/>
        </w:rPr>
      </w:pPr>
    </w:p>
    <w:p w:rsidR="00881781" w:rsidRPr="00EB4D0A" w:rsidRDefault="00881781" w:rsidP="00922A61">
      <w:pPr>
        <w:pStyle w:val="Standard"/>
        <w:autoSpaceDE w:val="0"/>
        <w:rPr>
          <w:rStyle w:val="fontstyle11"/>
          <w:rFonts w:ascii="Times New Roman" w:hAnsi="Times New Roman"/>
          <w:sz w:val="24"/>
          <w:szCs w:val="24"/>
        </w:rPr>
      </w:pPr>
    </w:p>
    <w:p w:rsidR="00614650" w:rsidRPr="00EB4D0A" w:rsidRDefault="00922A61" w:rsidP="00614650">
      <w:pPr>
        <w:pStyle w:val="Standard"/>
        <w:numPr>
          <w:ilvl w:val="0"/>
          <w:numId w:val="4"/>
        </w:numPr>
        <w:autoSpaceDE w:val="0"/>
      </w:pPr>
      <w:r w:rsidRPr="00EB4D0A">
        <w:rPr>
          <w:rStyle w:val="fontstyle11"/>
          <w:rFonts w:ascii="Times New Roman" w:hAnsi="Times New Roman"/>
          <w:sz w:val="24"/>
          <w:szCs w:val="24"/>
        </w:rPr>
        <w:lastRenderedPageBreak/>
        <w:t>Wstęp</w:t>
      </w:r>
    </w:p>
    <w:p w:rsidR="00FA475B" w:rsidRPr="00FA475B" w:rsidRDefault="00922A61" w:rsidP="00614650">
      <w:pPr>
        <w:pStyle w:val="Standard"/>
        <w:numPr>
          <w:ilvl w:val="0"/>
          <w:numId w:val="2"/>
        </w:numPr>
        <w:autoSpaceDE w:val="0"/>
        <w:rPr>
          <w:rStyle w:val="fontstyle31"/>
          <w:rFonts w:ascii="Times New Roman" w:hAnsi="Times New Roman"/>
          <w:color w:val="auto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>Przedmiot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Przedmiotem specyfikacji technicznej są wymagania dotyczące montażu instalacji</w:t>
      </w:r>
      <w:r w:rsidRPr="00EB4D0A">
        <w:rPr>
          <w:color w:val="000000"/>
        </w:rPr>
        <w:br/>
      </w:r>
      <w:r w:rsidRPr="00EB4D0A">
        <w:rPr>
          <w:rStyle w:val="fontstyle31"/>
          <w:rFonts w:ascii="Times New Roman" w:hAnsi="Times New Roman"/>
        </w:rPr>
        <w:t>domofonowej w wersji cyfrowej z czytnikiem zbliżeniowym wraz z aparatami wewnątrz</w:t>
      </w:r>
      <w:r w:rsidRPr="00EB4D0A">
        <w:rPr>
          <w:color w:val="000000"/>
        </w:rPr>
        <w:br/>
      </w:r>
      <w:r w:rsidRPr="00EB4D0A">
        <w:rPr>
          <w:rStyle w:val="fontstyle31"/>
          <w:rFonts w:ascii="Times New Roman" w:hAnsi="Times New Roman"/>
        </w:rPr>
        <w:t>budynku miesz</w:t>
      </w:r>
      <w:r w:rsidR="00F03CB4" w:rsidRPr="00EB4D0A">
        <w:rPr>
          <w:rStyle w:val="fontstyle31"/>
          <w:rFonts w:ascii="Times New Roman" w:hAnsi="Times New Roman"/>
        </w:rPr>
        <w:t>kalnego</w:t>
      </w:r>
      <w:r w:rsidRPr="00EB4D0A">
        <w:rPr>
          <w:rStyle w:val="fontstyle31"/>
          <w:rFonts w:ascii="Times New Roman" w:hAnsi="Times New Roman"/>
        </w:rPr>
        <w:t xml:space="preserve"> (ilość l</w:t>
      </w:r>
      <w:r w:rsidR="00F03CB4" w:rsidRPr="00EB4D0A">
        <w:rPr>
          <w:rStyle w:val="fontstyle31"/>
          <w:rFonts w:ascii="Times New Roman" w:hAnsi="Times New Roman"/>
        </w:rPr>
        <w:t xml:space="preserve">okali mieszkalnych w budynku: </w:t>
      </w:r>
    </w:p>
    <w:p w:rsidR="00FA475B" w:rsidRPr="00FA475B" w:rsidRDefault="00FA475B" w:rsidP="00FA475B">
      <w:pPr>
        <w:pStyle w:val="Standard"/>
        <w:numPr>
          <w:ilvl w:val="0"/>
          <w:numId w:val="2"/>
        </w:numPr>
        <w:autoSpaceDE w:val="0"/>
      </w:pPr>
      <w:proofErr w:type="spellStart"/>
      <w:r>
        <w:rPr>
          <w:b/>
        </w:rPr>
        <w:t>Ks.Kpt</w:t>
      </w:r>
      <w:proofErr w:type="spellEnd"/>
      <w:r>
        <w:rPr>
          <w:b/>
        </w:rPr>
        <w:t xml:space="preserve">. G. </w:t>
      </w:r>
      <w:proofErr w:type="spellStart"/>
      <w:r>
        <w:rPr>
          <w:b/>
        </w:rPr>
        <w:t>Waculika</w:t>
      </w:r>
      <w:proofErr w:type="spellEnd"/>
      <w:r>
        <w:rPr>
          <w:b/>
        </w:rPr>
        <w:t xml:space="preserve">  9</w:t>
      </w:r>
      <w:r>
        <w:rPr>
          <w:b/>
        </w:rPr>
        <w:t>----------</w:t>
      </w:r>
      <w:r w:rsidRPr="00EB4D0A">
        <w:rPr>
          <w:rStyle w:val="fontstyle31"/>
          <w:rFonts w:ascii="Times New Roman" w:hAnsi="Times New Roman"/>
        </w:rPr>
        <w:t>18;</w:t>
      </w:r>
      <w:r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ilość klatek:</w:t>
      </w:r>
      <w:r>
        <w:rPr>
          <w:rStyle w:val="fontstyle31"/>
          <w:rFonts w:ascii="Times New Roman" w:hAnsi="Times New Roman"/>
        </w:rPr>
        <w:t xml:space="preserve"> 2</w:t>
      </w:r>
    </w:p>
    <w:p w:rsidR="00FA475B" w:rsidRPr="00EB4D0A" w:rsidRDefault="00FA475B" w:rsidP="00FA475B">
      <w:pPr>
        <w:pStyle w:val="Standard"/>
        <w:numPr>
          <w:ilvl w:val="0"/>
          <w:numId w:val="2"/>
        </w:numPr>
        <w:autoSpaceDE w:val="0"/>
        <w:rPr>
          <w:rStyle w:val="fontstyle31"/>
          <w:rFonts w:ascii="Times New Roman" w:hAnsi="Times New Roman"/>
          <w:color w:val="auto"/>
        </w:rPr>
      </w:pPr>
      <w:proofErr w:type="spellStart"/>
      <w:r>
        <w:rPr>
          <w:b/>
        </w:rPr>
        <w:t>Ks.Kpt</w:t>
      </w:r>
      <w:proofErr w:type="spellEnd"/>
      <w:r>
        <w:rPr>
          <w:b/>
        </w:rPr>
        <w:t xml:space="preserve">. G. </w:t>
      </w:r>
      <w:proofErr w:type="spellStart"/>
      <w:r>
        <w:rPr>
          <w:b/>
        </w:rPr>
        <w:t>Waculika</w:t>
      </w:r>
      <w:proofErr w:type="spellEnd"/>
      <w:r>
        <w:rPr>
          <w:b/>
        </w:rPr>
        <w:t xml:space="preserve">  20</w:t>
      </w:r>
      <w:r>
        <w:rPr>
          <w:b/>
        </w:rPr>
        <w:t>---------</w:t>
      </w:r>
      <w:r w:rsidRPr="00EB4D0A">
        <w:rPr>
          <w:rStyle w:val="fontstyle31"/>
          <w:rFonts w:ascii="Times New Roman" w:hAnsi="Times New Roman"/>
        </w:rPr>
        <w:t>1</w:t>
      </w:r>
      <w:r>
        <w:rPr>
          <w:rStyle w:val="fontstyle31"/>
          <w:rFonts w:ascii="Times New Roman" w:hAnsi="Times New Roman"/>
        </w:rPr>
        <w:t>2</w:t>
      </w:r>
      <w:r w:rsidRPr="00EB4D0A">
        <w:rPr>
          <w:rStyle w:val="fontstyle31"/>
          <w:rFonts w:ascii="Times New Roman" w:hAnsi="Times New Roman"/>
        </w:rPr>
        <w:t>;</w:t>
      </w:r>
      <w:r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ilość klatek:</w:t>
      </w:r>
      <w:r>
        <w:rPr>
          <w:rStyle w:val="fontstyle31"/>
          <w:rFonts w:ascii="Times New Roman" w:hAnsi="Times New Roman"/>
        </w:rPr>
        <w:t xml:space="preserve"> 2</w:t>
      </w:r>
    </w:p>
    <w:p w:rsidR="00614650" w:rsidRPr="00EB4D0A" w:rsidRDefault="00922A61" w:rsidP="00614650">
      <w:pPr>
        <w:pStyle w:val="Standard"/>
        <w:numPr>
          <w:ilvl w:val="0"/>
          <w:numId w:val="2"/>
        </w:numPr>
        <w:autoSpaceDE w:val="0"/>
      </w:pPr>
      <w:r w:rsidRPr="00EB4D0A">
        <w:rPr>
          <w:rStyle w:val="fontstyle11"/>
          <w:rFonts w:ascii="Times New Roman" w:hAnsi="Times New Roman"/>
          <w:sz w:val="24"/>
          <w:szCs w:val="24"/>
        </w:rPr>
        <w:t>Zakres stosowania specyfikacji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Specyfikacja techniczna jest stosowana jako do</w:t>
      </w:r>
      <w:r w:rsidR="00F03CB4" w:rsidRPr="00EB4D0A">
        <w:rPr>
          <w:rStyle w:val="fontstyle31"/>
          <w:rFonts w:ascii="Times New Roman" w:hAnsi="Times New Roman"/>
        </w:rPr>
        <w:t xml:space="preserve">kument </w:t>
      </w:r>
      <w:r w:rsidRPr="00EB4D0A">
        <w:rPr>
          <w:rStyle w:val="fontstyle31"/>
          <w:rFonts w:ascii="Times New Roman" w:hAnsi="Times New Roman"/>
        </w:rPr>
        <w:t xml:space="preserve"> przy</w:t>
      </w:r>
      <w:r w:rsidR="00F03CB4" w:rsidRPr="00EB4D0A">
        <w:rPr>
          <w:color w:val="000000"/>
        </w:rPr>
        <w:t xml:space="preserve"> </w:t>
      </w:r>
      <w:r w:rsidR="00F03CB4" w:rsidRPr="00EB4D0A">
        <w:rPr>
          <w:rStyle w:val="fontstyle31"/>
          <w:rFonts w:ascii="Times New Roman" w:hAnsi="Times New Roman"/>
        </w:rPr>
        <w:t>zlecaniu i realizacji robót</w:t>
      </w:r>
    </w:p>
    <w:p w:rsidR="00614650" w:rsidRPr="00EB4D0A" w:rsidRDefault="00922A61" w:rsidP="00614650">
      <w:pPr>
        <w:pStyle w:val="Standard"/>
        <w:numPr>
          <w:ilvl w:val="0"/>
          <w:numId w:val="2"/>
        </w:numPr>
        <w:autoSpaceDE w:val="0"/>
      </w:pPr>
      <w:r w:rsidRPr="00EB4D0A">
        <w:rPr>
          <w:rStyle w:val="fontstyle11"/>
          <w:rFonts w:ascii="Times New Roman" w:hAnsi="Times New Roman"/>
          <w:sz w:val="24"/>
          <w:szCs w:val="24"/>
        </w:rPr>
        <w:t>Zakres robót objętych specyfikacją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Roboty, których dotyczy specyfikacja, obejmują podstawowe czynności umożliwiające</w:t>
      </w:r>
      <w:r w:rsidR="00614650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i mające na celu wykonan</w:t>
      </w:r>
      <w:r w:rsidR="00F03CB4" w:rsidRPr="00EB4D0A">
        <w:rPr>
          <w:rStyle w:val="fontstyle31"/>
          <w:rFonts w:ascii="Times New Roman" w:hAnsi="Times New Roman"/>
        </w:rPr>
        <w:t>ie robót.</w:t>
      </w:r>
      <w:r w:rsidRPr="00EB4D0A">
        <w:rPr>
          <w:rStyle w:val="fontstyle31"/>
          <w:rFonts w:ascii="Times New Roman" w:hAnsi="Times New Roman"/>
        </w:rPr>
        <w:t xml:space="preserve"> Wykonawca przed złożeniem</w:t>
      </w:r>
      <w:r w:rsidRPr="00EB4D0A">
        <w:rPr>
          <w:color w:val="000000"/>
        </w:rPr>
        <w:br/>
      </w:r>
      <w:r w:rsidRPr="00EB4D0A">
        <w:rPr>
          <w:rStyle w:val="fontstyle31"/>
          <w:rFonts w:ascii="Times New Roman" w:hAnsi="Times New Roman"/>
        </w:rPr>
        <w:t>oferty zobowiązany jest do dokonania oględzin obiektu i zapoznania się z zakresem robót.</w:t>
      </w:r>
    </w:p>
    <w:p w:rsidR="00614650" w:rsidRPr="00EB4D0A" w:rsidRDefault="00922A61" w:rsidP="00614650">
      <w:pPr>
        <w:pStyle w:val="Standard"/>
        <w:numPr>
          <w:ilvl w:val="0"/>
          <w:numId w:val="2"/>
        </w:numPr>
        <w:autoSpaceDE w:val="0"/>
      </w:pPr>
      <w:r w:rsidRPr="00EB4D0A">
        <w:rPr>
          <w:rStyle w:val="fontstyle11"/>
          <w:rFonts w:ascii="Times New Roman" w:hAnsi="Times New Roman"/>
          <w:sz w:val="24"/>
          <w:szCs w:val="24"/>
        </w:rPr>
        <w:t>Określenia podstawowe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Określenia podane w niniejszej specyfikacji są zgodne z obowiązującymi odpowiednimi</w:t>
      </w:r>
      <w:r w:rsidR="00614650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normami.</w:t>
      </w:r>
    </w:p>
    <w:p w:rsidR="00614650" w:rsidRPr="00EB4D0A" w:rsidRDefault="00922A61" w:rsidP="00614650">
      <w:pPr>
        <w:pStyle w:val="Standard"/>
        <w:numPr>
          <w:ilvl w:val="0"/>
          <w:numId w:val="2"/>
        </w:numPr>
        <w:autoSpaceDE w:val="0"/>
        <w:rPr>
          <w:rStyle w:val="fontstyle11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>Ogólne wymagania dotyczące robót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Wykonawca robót jest odpowiedzialny za jakość ich wykonania oraz za zgodność</w:t>
      </w:r>
      <w:r w:rsidRPr="00EB4D0A">
        <w:rPr>
          <w:color w:val="000000"/>
        </w:rPr>
        <w:br/>
      </w:r>
      <w:r w:rsidRPr="00EB4D0A">
        <w:rPr>
          <w:rStyle w:val="fontstyle31"/>
          <w:rFonts w:ascii="Times New Roman" w:hAnsi="Times New Roman"/>
        </w:rPr>
        <w:t>ze specyfikacją i poleceniami Inspektora Nadzoru.</w:t>
      </w:r>
      <w:r w:rsidRPr="00EB4D0A">
        <w:rPr>
          <w:color w:val="000000"/>
        </w:rPr>
        <w:br/>
      </w:r>
    </w:p>
    <w:p w:rsidR="00614650" w:rsidRPr="00EB4D0A" w:rsidRDefault="00922A61" w:rsidP="00EB4D0A">
      <w:pPr>
        <w:pStyle w:val="Standard"/>
        <w:numPr>
          <w:ilvl w:val="0"/>
          <w:numId w:val="4"/>
        </w:numPr>
        <w:autoSpaceDE w:val="0"/>
        <w:rPr>
          <w:color w:val="000000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>Materiały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Wymagania dotyczące właściwości materiałów instalacji powinny odpowiadać normom,</w:t>
      </w:r>
      <w:r w:rsidR="00614650" w:rsidRPr="00EB4D0A">
        <w:rPr>
          <w:rStyle w:val="fontstyle31"/>
          <w:rFonts w:ascii="Times New Roman" w:hAnsi="Times New Roman"/>
        </w:rPr>
        <w:t xml:space="preserve"> </w:t>
      </w:r>
      <w:r w:rsidRPr="00EB4D0A">
        <w:rPr>
          <w:rStyle w:val="fontstyle31"/>
          <w:rFonts w:ascii="Times New Roman" w:hAnsi="Times New Roman"/>
        </w:rPr>
        <w:t>zalec</w:t>
      </w:r>
      <w:r w:rsidR="00EB4D0A">
        <w:rPr>
          <w:rStyle w:val="fontstyle31"/>
          <w:rFonts w:ascii="Times New Roman" w:hAnsi="Times New Roman"/>
        </w:rPr>
        <w:t xml:space="preserve">eniom i instrukcjom producentów- </w:t>
      </w:r>
      <w:r w:rsidRPr="00EB4D0A">
        <w:rPr>
          <w:rStyle w:val="fontstyle31"/>
          <w:rFonts w:ascii="Times New Roman" w:hAnsi="Times New Roman"/>
        </w:rPr>
        <w:t xml:space="preserve"> należy stosować materiały powszechni stosowane,</w:t>
      </w:r>
      <w:r w:rsidR="00614650" w:rsidRPr="00EB4D0A">
        <w:rPr>
          <w:rStyle w:val="fontstyle31"/>
          <w:rFonts w:ascii="Times New Roman" w:hAnsi="Times New Roman"/>
        </w:rPr>
        <w:t xml:space="preserve"> </w:t>
      </w:r>
      <w:r w:rsidRPr="00EB4D0A">
        <w:rPr>
          <w:rStyle w:val="fontstyle31"/>
          <w:rFonts w:ascii="Times New Roman" w:hAnsi="Times New Roman"/>
        </w:rPr>
        <w:t>dopuszczone do stosowania w budownictwie, posiadające wymagane odrębnymi przepisami</w:t>
      </w:r>
      <w:r w:rsidR="00614650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certyfikaty, deklaracje zgodności itp.</w:t>
      </w:r>
    </w:p>
    <w:p w:rsidR="00614650" w:rsidRPr="00EB4D0A" w:rsidRDefault="00922A61" w:rsidP="00614650">
      <w:pPr>
        <w:pStyle w:val="Standard"/>
        <w:numPr>
          <w:ilvl w:val="0"/>
          <w:numId w:val="4"/>
        </w:numPr>
        <w:autoSpaceDE w:val="0"/>
        <w:rPr>
          <w:b/>
          <w:bCs/>
          <w:color w:val="000000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>Sprzęt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Wykonawca jest zobowiązany do używania jedynie takiego sprzętu, który nie spowoduje</w:t>
      </w:r>
      <w:r w:rsidR="00614650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niekorzystnego wpływu na jakość wykonywanych robót. Wykonawca ponosi odpowiedzialność</w:t>
      </w:r>
      <w:r w:rsidR="00614650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za wszystkie szkody powstałe podczas realizacji i jest zobowiązany do ich usunięcia we własnym</w:t>
      </w:r>
      <w:r w:rsid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zakresie i na własny koszt. Prace należy wykonywać w taki sposób aby umożliwić bezpieczne</w:t>
      </w:r>
      <w:r w:rsidR="00614650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korzystanie z klatki schodowej przez lokatorów.</w:t>
      </w:r>
    </w:p>
    <w:p w:rsidR="00DA512C" w:rsidRPr="00DA512C" w:rsidRDefault="00922A61" w:rsidP="00DA512C">
      <w:pPr>
        <w:pStyle w:val="Akapitzlist"/>
        <w:numPr>
          <w:ilvl w:val="0"/>
          <w:numId w:val="4"/>
        </w:numPr>
        <w:rPr>
          <w:rStyle w:val="AkapitzlistZnak"/>
          <w:sz w:val="24"/>
          <w:szCs w:val="24"/>
        </w:rPr>
      </w:pPr>
      <w:r w:rsidRPr="00DA512C">
        <w:rPr>
          <w:rStyle w:val="AkapitzlistZnak"/>
          <w:rFonts w:ascii="Times New Roman" w:hAnsi="Times New Roman" w:cs="Times New Roman"/>
          <w:sz w:val="24"/>
          <w:szCs w:val="24"/>
        </w:rPr>
        <w:t>Wykonanie robót</w:t>
      </w:r>
    </w:p>
    <w:p w:rsidR="006B1E6C" w:rsidRPr="003A0813" w:rsidRDefault="00922A61" w:rsidP="006B1E6C">
      <w:pPr>
        <w:pStyle w:val="Akapitzlist"/>
        <w:numPr>
          <w:ilvl w:val="0"/>
          <w:numId w:val="14"/>
        </w:numPr>
        <w:rPr>
          <w:b/>
          <w:sz w:val="24"/>
          <w:szCs w:val="24"/>
        </w:rPr>
      </w:pPr>
      <w:r w:rsidRPr="00DA512C">
        <w:rPr>
          <w:rStyle w:val="fontstyle31"/>
          <w:rFonts w:ascii="Times New Roman" w:hAnsi="Times New Roman" w:cs="Times New Roman"/>
        </w:rPr>
        <w:t>Roboty, których dotyczy specyfikacja, obejmują wszystkie czynności umożliwiające i mające</w:t>
      </w:r>
      <w:r w:rsidR="00614650" w:rsidRPr="00DA51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A512C">
        <w:rPr>
          <w:rStyle w:val="fontstyle31"/>
          <w:rFonts w:ascii="Times New Roman" w:hAnsi="Times New Roman" w:cs="Times New Roman"/>
        </w:rPr>
        <w:t>na celu:</w:t>
      </w:r>
      <w:r w:rsidR="006B1E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 xml:space="preserve">wykonanie okablowania oraz montaż  rozgałęźników do podłączenia mieszkań- całość instalacji do ułożenia pod tynkiem wraz </w:t>
      </w:r>
      <w:r w:rsidR="00BD21F4">
        <w:rPr>
          <w:sz w:val="24"/>
          <w:szCs w:val="24"/>
        </w:rPr>
        <w:t xml:space="preserve">z wykonaniem i </w:t>
      </w:r>
      <w:r w:rsidRPr="00360566">
        <w:rPr>
          <w:sz w:val="24"/>
          <w:szCs w:val="24"/>
        </w:rPr>
        <w:t>zaprawieniem bruzd zaprawą,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 xml:space="preserve">montaż </w:t>
      </w:r>
      <w:proofErr w:type="spellStart"/>
      <w:r w:rsidRPr="00360566">
        <w:rPr>
          <w:sz w:val="24"/>
          <w:szCs w:val="24"/>
        </w:rPr>
        <w:t>kpl</w:t>
      </w:r>
      <w:proofErr w:type="spellEnd"/>
      <w:r w:rsidRPr="00360566">
        <w:rPr>
          <w:sz w:val="24"/>
          <w:szCs w:val="24"/>
        </w:rPr>
        <w:t>. kasety cyfrowej domofonu cyfrowego / kaseta cyfrowa rozmowna odporna na warunki atmosferyczne, wandaloodporna, podświetlane przyciski klawi</w:t>
      </w:r>
      <w:r w:rsidR="00BD21F4">
        <w:rPr>
          <w:sz w:val="24"/>
          <w:szCs w:val="24"/>
        </w:rPr>
        <w:t>atury. Klawiatura mechaniczna, akustyczna z optyczną sygnalizacją</w:t>
      </w:r>
      <w:r w:rsidRPr="00360566">
        <w:rPr>
          <w:sz w:val="24"/>
          <w:szCs w:val="24"/>
        </w:rPr>
        <w:t xml:space="preserve"> klawiatury wraz z czyt</w:t>
      </w:r>
      <w:r w:rsidR="00BD21F4">
        <w:rPr>
          <w:sz w:val="24"/>
          <w:szCs w:val="24"/>
        </w:rPr>
        <w:t>nikiem breloków zbliżeniowych. W</w:t>
      </w:r>
      <w:r w:rsidRPr="00360566">
        <w:rPr>
          <w:sz w:val="24"/>
          <w:szCs w:val="24"/>
        </w:rPr>
        <w:t>yświetlacz LCD podgrzewany. Czterocyfrowy  kod otwarcia dla każdego lokatora,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>montaż zasilacza wraz z obudową oraz zabezpieczeniem 230 V 6A,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 xml:space="preserve">montaż </w:t>
      </w:r>
      <w:proofErr w:type="spellStart"/>
      <w:r w:rsidRPr="00360566">
        <w:rPr>
          <w:sz w:val="24"/>
          <w:szCs w:val="24"/>
        </w:rPr>
        <w:t>kpl</w:t>
      </w:r>
      <w:proofErr w:type="spellEnd"/>
      <w:r w:rsidRPr="00360566">
        <w:rPr>
          <w:sz w:val="24"/>
          <w:szCs w:val="24"/>
        </w:rPr>
        <w:t>. listy lokatorów wraz z ramką,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lastRenderedPageBreak/>
        <w:t xml:space="preserve">montaż </w:t>
      </w:r>
      <w:proofErr w:type="spellStart"/>
      <w:r w:rsidRPr="00360566">
        <w:rPr>
          <w:sz w:val="24"/>
          <w:szCs w:val="24"/>
        </w:rPr>
        <w:t>elektrozaczepu</w:t>
      </w:r>
      <w:proofErr w:type="spellEnd"/>
      <w:r w:rsidRPr="00360566">
        <w:rPr>
          <w:sz w:val="24"/>
          <w:szCs w:val="24"/>
        </w:rPr>
        <w:t xml:space="preserve"> w drzwiach wejściowych, oraz wkładek numerycznych do zamka wraz z dostarczeniem kluczy dla lokatorów- 1 szt./ lokal,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 xml:space="preserve">sprawdzenie i regulacja / wymiana samozamykacza 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 xml:space="preserve">montaż </w:t>
      </w:r>
      <w:proofErr w:type="spellStart"/>
      <w:r w:rsidRPr="00360566">
        <w:rPr>
          <w:sz w:val="24"/>
          <w:szCs w:val="24"/>
        </w:rPr>
        <w:t>unifonu</w:t>
      </w:r>
      <w:proofErr w:type="spellEnd"/>
      <w:r w:rsidRPr="00360566">
        <w:rPr>
          <w:sz w:val="24"/>
          <w:szCs w:val="24"/>
        </w:rPr>
        <w:t xml:space="preserve"> z wyłącznikiem wraz z brelokami dla lokatorów- kolor biały / </w:t>
      </w:r>
      <w:proofErr w:type="spellStart"/>
      <w:r w:rsidRPr="00360566">
        <w:rPr>
          <w:sz w:val="24"/>
          <w:szCs w:val="24"/>
        </w:rPr>
        <w:t>unifon</w:t>
      </w:r>
      <w:proofErr w:type="spellEnd"/>
      <w:r w:rsidRPr="00360566">
        <w:rPr>
          <w:sz w:val="24"/>
          <w:szCs w:val="24"/>
        </w:rPr>
        <w:t xml:space="preserve"> z regulacją głośności sygnału dzwonka i możliwością wyłączenia sygnału. Przycisk otwarcia drzwi oraz regulacja głośności nie widoczna na obudowie,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>kompleksowy montaż, uruchomienie i regulacja systemu- pra</w:t>
      </w:r>
      <w:r w:rsidR="00BD21F4">
        <w:rPr>
          <w:sz w:val="24"/>
          <w:szCs w:val="24"/>
        </w:rPr>
        <w:t>ca próbna i testowanie systemu,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>całość zakresu  robót rozpatrywać łącznie z przedmiarem robót jako załącznikiem do wniosku,</w:t>
      </w:r>
    </w:p>
    <w:p w:rsidR="006B1E6C" w:rsidRPr="00360566" w:rsidRDefault="006B1E6C" w:rsidP="00360566">
      <w:pPr>
        <w:pStyle w:val="Akapitzlist"/>
        <w:numPr>
          <w:ilvl w:val="0"/>
          <w:numId w:val="14"/>
        </w:numPr>
        <w:rPr>
          <w:sz w:val="24"/>
          <w:szCs w:val="24"/>
        </w:rPr>
      </w:pPr>
      <w:r w:rsidRPr="00360566">
        <w:rPr>
          <w:sz w:val="24"/>
          <w:szCs w:val="24"/>
        </w:rPr>
        <w:t>rzeczowy zakres robót do rozliczenia kosztorysem/ kalkulacją powykonawczą</w:t>
      </w:r>
    </w:p>
    <w:p w:rsidR="00614650" w:rsidRPr="00360566" w:rsidRDefault="006B1E6C" w:rsidP="00360566">
      <w:pPr>
        <w:pStyle w:val="Akapitzlist"/>
        <w:numPr>
          <w:ilvl w:val="0"/>
          <w:numId w:val="14"/>
        </w:numPr>
        <w:rPr>
          <w:rStyle w:val="fontstyle11"/>
          <w:rFonts w:asciiTheme="minorHAnsi" w:hAnsiTheme="minorHAnsi"/>
          <w:b w:val="0"/>
          <w:bCs w:val="0"/>
          <w:color w:val="auto"/>
          <w:sz w:val="24"/>
          <w:szCs w:val="24"/>
        </w:rPr>
      </w:pPr>
      <w:r w:rsidRPr="00360566">
        <w:rPr>
          <w:sz w:val="24"/>
          <w:szCs w:val="24"/>
        </w:rPr>
        <w:t xml:space="preserve">oferent zobowiązany jest zapoznać się przed złożeniem oferty ze stanem faktycznym oraz lokalizacją budynku. </w:t>
      </w:r>
    </w:p>
    <w:p w:rsidR="00614650" w:rsidRPr="00EB4D0A" w:rsidRDefault="00922A61" w:rsidP="00614650">
      <w:pPr>
        <w:pStyle w:val="Standard"/>
        <w:autoSpaceDE w:val="0"/>
        <w:rPr>
          <w:rStyle w:val="fontstyle11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>5. Kontrola jakości</w:t>
      </w:r>
      <w:r w:rsidRPr="00EB4D0A">
        <w:rPr>
          <w:b/>
          <w:bCs/>
          <w:color w:val="000000"/>
        </w:rPr>
        <w:br/>
      </w:r>
      <w:r w:rsidRPr="00EB4D0A">
        <w:rPr>
          <w:rStyle w:val="fontstyle31"/>
          <w:rFonts w:ascii="Times New Roman" w:hAnsi="Times New Roman"/>
        </w:rPr>
        <w:t>Wymagana jakość materiałów powinna być potwierdzona przez producenta przez zaświadczenie</w:t>
      </w:r>
      <w:r w:rsidR="00F03CB4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o jakości lub znakiem kontroli jakości zamieszczonym na opakowaniu lub innym równorzędnym</w:t>
      </w:r>
      <w:r w:rsidR="00F03CB4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dokumentem.</w:t>
      </w:r>
      <w:r w:rsidRPr="00EB4D0A">
        <w:rPr>
          <w:color w:val="000000"/>
        </w:rPr>
        <w:br/>
      </w:r>
    </w:p>
    <w:p w:rsidR="00BD21F4" w:rsidRDefault="00614650" w:rsidP="00614650">
      <w:pPr>
        <w:pStyle w:val="Standard"/>
        <w:autoSpaceDE w:val="0"/>
        <w:rPr>
          <w:b/>
          <w:bCs/>
          <w:color w:val="000000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 xml:space="preserve">6. 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>Okres gwarancji i rękojmi</w:t>
      </w:r>
    </w:p>
    <w:p w:rsidR="00614650" w:rsidRPr="00EB4D0A" w:rsidRDefault="00360566" w:rsidP="00BD21F4">
      <w:pPr>
        <w:pStyle w:val="Standard"/>
        <w:numPr>
          <w:ilvl w:val="0"/>
          <w:numId w:val="16"/>
        </w:numPr>
        <w:autoSpaceDE w:val="0"/>
        <w:rPr>
          <w:rStyle w:val="fontstyle31"/>
          <w:rFonts w:ascii="Times New Roman" w:hAnsi="Times New Roman"/>
          <w:color w:val="auto"/>
        </w:rPr>
      </w:pPr>
      <w:r>
        <w:rPr>
          <w:rStyle w:val="fontstyle31"/>
          <w:rFonts w:ascii="Times New Roman" w:hAnsi="Times New Roman"/>
        </w:rPr>
        <w:t>w</w:t>
      </w:r>
      <w:r w:rsidR="00922A61" w:rsidRPr="00EB4D0A">
        <w:rPr>
          <w:rStyle w:val="fontstyle31"/>
          <w:rFonts w:ascii="Times New Roman" w:hAnsi="Times New Roman"/>
        </w:rPr>
        <w:t xml:space="preserve">ymagany okres gwarancji – 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>min. 36 miesięcy</w:t>
      </w:r>
      <w:r w:rsidR="00922A61" w:rsidRPr="00EB4D0A">
        <w:rPr>
          <w:rStyle w:val="fontstyle31"/>
          <w:rFonts w:ascii="Times New Roman" w:hAnsi="Times New Roman"/>
        </w:rPr>
        <w:t xml:space="preserve">; </w:t>
      </w:r>
    </w:p>
    <w:p w:rsidR="00614650" w:rsidRPr="00EB4D0A" w:rsidRDefault="00922A61" w:rsidP="00BD21F4">
      <w:pPr>
        <w:pStyle w:val="Standard"/>
        <w:numPr>
          <w:ilvl w:val="0"/>
          <w:numId w:val="16"/>
        </w:numPr>
        <w:autoSpaceDE w:val="0"/>
        <w:rPr>
          <w:rStyle w:val="fontstyle11"/>
          <w:rFonts w:ascii="Times New Roman" w:hAnsi="Times New Roman"/>
          <w:sz w:val="24"/>
          <w:szCs w:val="24"/>
        </w:rPr>
      </w:pPr>
      <w:r w:rsidRPr="00EB4D0A">
        <w:rPr>
          <w:rStyle w:val="fontstyle31"/>
          <w:rFonts w:ascii="Times New Roman" w:hAnsi="Times New Roman"/>
        </w:rPr>
        <w:t xml:space="preserve">wymagany okres rękojmi – </w:t>
      </w:r>
      <w:r w:rsidRPr="00EB4D0A">
        <w:rPr>
          <w:rStyle w:val="fontstyle11"/>
          <w:rFonts w:ascii="Times New Roman" w:hAnsi="Times New Roman"/>
          <w:sz w:val="24"/>
          <w:szCs w:val="24"/>
        </w:rPr>
        <w:t>min. 36 miesięcy.</w:t>
      </w:r>
      <w:r w:rsidR="00ED6AFD" w:rsidRPr="00EB4D0A">
        <w:rPr>
          <w:rStyle w:val="fontstyle11"/>
          <w:rFonts w:ascii="Times New Roman" w:hAnsi="Times New Roman"/>
          <w:sz w:val="24"/>
          <w:szCs w:val="24"/>
        </w:rPr>
        <w:t xml:space="preserve"> </w:t>
      </w:r>
    </w:p>
    <w:p w:rsidR="00614650" w:rsidRPr="00EB4D0A" w:rsidRDefault="00360566" w:rsidP="00BD21F4">
      <w:pPr>
        <w:pStyle w:val="Standard"/>
        <w:numPr>
          <w:ilvl w:val="0"/>
          <w:numId w:val="16"/>
        </w:numPr>
        <w:autoSpaceDE w:val="0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1"/>
          <w:rFonts w:ascii="Times New Roman" w:hAnsi="Times New Roman"/>
          <w:b w:val="0"/>
          <w:sz w:val="24"/>
          <w:szCs w:val="24"/>
        </w:rPr>
        <w:t>m</w:t>
      </w:r>
      <w:r w:rsidR="00ED6AFD" w:rsidRPr="00EB4D0A">
        <w:rPr>
          <w:rStyle w:val="fontstyle11"/>
          <w:rFonts w:ascii="Times New Roman" w:hAnsi="Times New Roman"/>
          <w:b w:val="0"/>
          <w:sz w:val="24"/>
          <w:szCs w:val="24"/>
        </w:rPr>
        <w:t>ateriał w zakresie gwarancji producenta</w:t>
      </w:r>
      <w:r w:rsidR="00922A61" w:rsidRPr="00EB4D0A">
        <w:rPr>
          <w:b/>
          <w:bCs/>
          <w:color w:val="000000"/>
        </w:rPr>
        <w:br/>
      </w:r>
    </w:p>
    <w:p w:rsidR="001C00F0" w:rsidRDefault="00614650" w:rsidP="00614650">
      <w:pPr>
        <w:pStyle w:val="Standard"/>
        <w:autoSpaceDE w:val="0"/>
        <w:rPr>
          <w:color w:val="000000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 xml:space="preserve">7. 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>Konserwacja podstawowa – bezpłatna - stała konserwacja i serwis instalacji domofonowej</w:t>
      </w:r>
      <w:r w:rsidR="00ED6AFD" w:rsidRPr="00EB4D0A">
        <w:rPr>
          <w:b/>
          <w:bCs/>
          <w:color w:val="000000"/>
        </w:rPr>
        <w:t xml:space="preserve"> 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>w okresie gwarancji</w:t>
      </w:r>
      <w:r w:rsidR="00922A61" w:rsidRPr="00EB4D0A">
        <w:rPr>
          <w:b/>
          <w:bCs/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Poza obowiązkami wynikającymi z udzielonej gwarancji Wykonawca jest zobowiązany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do bezpłatnej stałej konserwacji i serwisu instalacji domofonowej w okresie gwarancji. W ramach</w:t>
      </w:r>
      <w:r w:rsidR="00ED6AFD" w:rsidRPr="00EB4D0A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stałej konserwacji i serwisu Wykonawca zobowiązany jest do wykonywania następujących</w:t>
      </w:r>
      <w:r w:rsidR="00ED6AFD" w:rsidRPr="00EB4D0A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czynności:</w:t>
      </w:r>
    </w:p>
    <w:p w:rsidR="001C00F0" w:rsidRPr="001C00F0" w:rsidRDefault="00922A61" w:rsidP="00360566">
      <w:pPr>
        <w:pStyle w:val="Standard"/>
        <w:numPr>
          <w:ilvl w:val="0"/>
          <w:numId w:val="14"/>
        </w:numPr>
        <w:autoSpaceDE w:val="0"/>
        <w:rPr>
          <w:b/>
        </w:rPr>
      </w:pPr>
      <w:r w:rsidRPr="00EB4D0A">
        <w:rPr>
          <w:rStyle w:val="fontstyle31"/>
          <w:rFonts w:ascii="Times New Roman" w:hAnsi="Times New Roman"/>
        </w:rPr>
        <w:t xml:space="preserve">konserwacji </w:t>
      </w:r>
      <w:proofErr w:type="spellStart"/>
      <w:r w:rsidRPr="00EB4D0A">
        <w:rPr>
          <w:rStyle w:val="fontstyle31"/>
          <w:rFonts w:ascii="Times New Roman" w:hAnsi="Times New Roman"/>
        </w:rPr>
        <w:t>elektrozaczepów</w:t>
      </w:r>
      <w:proofErr w:type="spellEnd"/>
      <w:r w:rsidRPr="00EB4D0A">
        <w:rPr>
          <w:rStyle w:val="fontstyle31"/>
          <w:rFonts w:ascii="Times New Roman" w:hAnsi="Times New Roman"/>
        </w:rPr>
        <w:t xml:space="preserve"> w drzwiach wejściowych,</w:t>
      </w:r>
    </w:p>
    <w:p w:rsidR="001C00F0" w:rsidRPr="001C00F0" w:rsidRDefault="00922A61" w:rsidP="00360566">
      <w:pPr>
        <w:pStyle w:val="Standard"/>
        <w:numPr>
          <w:ilvl w:val="0"/>
          <w:numId w:val="14"/>
        </w:numPr>
        <w:autoSpaceDE w:val="0"/>
        <w:rPr>
          <w:rStyle w:val="fontstyle31"/>
          <w:rFonts w:ascii="Times New Roman" w:hAnsi="Times New Roman"/>
          <w:b/>
          <w:color w:val="auto"/>
        </w:rPr>
      </w:pPr>
      <w:r w:rsidRPr="00EB4D0A">
        <w:rPr>
          <w:rStyle w:val="fontstyle31"/>
          <w:rFonts w:ascii="Times New Roman" w:hAnsi="Times New Roman"/>
        </w:rPr>
        <w:t xml:space="preserve">konserwacji </w:t>
      </w:r>
      <w:proofErr w:type="spellStart"/>
      <w:r w:rsidRPr="00EB4D0A">
        <w:rPr>
          <w:rStyle w:val="fontstyle31"/>
          <w:rFonts w:ascii="Times New Roman" w:hAnsi="Times New Roman"/>
        </w:rPr>
        <w:t>elekt</w:t>
      </w:r>
      <w:r w:rsidR="001C00F0">
        <w:rPr>
          <w:rStyle w:val="fontstyle31"/>
          <w:rFonts w:ascii="Times New Roman" w:hAnsi="Times New Roman"/>
        </w:rPr>
        <w:t>roryglów</w:t>
      </w:r>
      <w:proofErr w:type="spellEnd"/>
      <w:r w:rsidR="001C00F0">
        <w:rPr>
          <w:rStyle w:val="fontstyle31"/>
          <w:rFonts w:ascii="Times New Roman" w:hAnsi="Times New Roman"/>
        </w:rPr>
        <w:t xml:space="preserve"> w drzwiach wejściowych</w:t>
      </w:r>
    </w:p>
    <w:p w:rsidR="001C00F0" w:rsidRPr="001C00F0" w:rsidRDefault="00922A61" w:rsidP="00360566">
      <w:pPr>
        <w:pStyle w:val="Standard"/>
        <w:numPr>
          <w:ilvl w:val="0"/>
          <w:numId w:val="14"/>
        </w:numPr>
        <w:autoSpaceDE w:val="0"/>
        <w:rPr>
          <w:rStyle w:val="fontstyle31"/>
          <w:rFonts w:ascii="Times New Roman" w:hAnsi="Times New Roman"/>
          <w:b/>
          <w:color w:val="auto"/>
        </w:rPr>
      </w:pPr>
      <w:r w:rsidRPr="00EB4D0A">
        <w:rPr>
          <w:rStyle w:val="fontstyle31"/>
          <w:rFonts w:ascii="Times New Roman" w:hAnsi="Times New Roman"/>
        </w:rPr>
        <w:t>wymiany wizytówek lub dodania/usunięcia num</w:t>
      </w:r>
      <w:r w:rsidR="001C00F0">
        <w:rPr>
          <w:rStyle w:val="fontstyle31"/>
          <w:rFonts w:ascii="Times New Roman" w:hAnsi="Times New Roman"/>
        </w:rPr>
        <w:t>erów/nazwisk mieszkań na spisie</w:t>
      </w:r>
    </w:p>
    <w:p w:rsidR="001C00F0" w:rsidRPr="001C00F0" w:rsidRDefault="00922A61" w:rsidP="00360566">
      <w:pPr>
        <w:pStyle w:val="Standard"/>
        <w:numPr>
          <w:ilvl w:val="0"/>
          <w:numId w:val="14"/>
        </w:numPr>
        <w:autoSpaceDE w:val="0"/>
        <w:rPr>
          <w:b/>
        </w:rPr>
      </w:pPr>
      <w:r w:rsidRPr="00EB4D0A">
        <w:rPr>
          <w:rStyle w:val="fontstyle31"/>
          <w:rFonts w:ascii="Times New Roman" w:hAnsi="Times New Roman"/>
        </w:rPr>
        <w:t>usuwania przerw w dopływie sygnału między panelem sterowania a aparatem</w:t>
      </w:r>
      <w:r w:rsidRPr="00EB4D0A">
        <w:rPr>
          <w:color w:val="000000"/>
        </w:rPr>
        <w:br/>
      </w:r>
      <w:r w:rsidRPr="00EB4D0A">
        <w:rPr>
          <w:rStyle w:val="fontstyle31"/>
          <w:rFonts w:ascii="Times New Roman" w:hAnsi="Times New Roman"/>
        </w:rPr>
        <w:t>słuchawkowym w mieszkaniu</w:t>
      </w:r>
    </w:p>
    <w:p w:rsidR="001C00F0" w:rsidRPr="001C00F0" w:rsidRDefault="00922A61" w:rsidP="00360566">
      <w:pPr>
        <w:pStyle w:val="Standard"/>
        <w:numPr>
          <w:ilvl w:val="0"/>
          <w:numId w:val="14"/>
        </w:numPr>
        <w:autoSpaceDE w:val="0"/>
        <w:rPr>
          <w:b/>
        </w:rPr>
      </w:pPr>
      <w:r w:rsidRPr="00EB4D0A">
        <w:rPr>
          <w:rStyle w:val="fontstyle31"/>
          <w:rFonts w:ascii="Times New Roman" w:hAnsi="Times New Roman"/>
        </w:rPr>
        <w:t>pr</w:t>
      </w:r>
      <w:r w:rsidR="00BD21F4">
        <w:rPr>
          <w:rStyle w:val="fontstyle31"/>
          <w:rFonts w:ascii="Times New Roman" w:hAnsi="Times New Roman"/>
        </w:rPr>
        <w:t>zeglądu instalacji domofonowej wraz z</w:t>
      </w:r>
      <w:r w:rsidRPr="00EB4D0A">
        <w:rPr>
          <w:rStyle w:val="fontstyle31"/>
          <w:rFonts w:ascii="Times New Roman" w:hAnsi="Times New Roman"/>
        </w:rPr>
        <w:t xml:space="preserve"> usunięcia niepr</w:t>
      </w:r>
      <w:r w:rsidR="001C00F0">
        <w:rPr>
          <w:rStyle w:val="fontstyle31"/>
          <w:rFonts w:ascii="Times New Roman" w:hAnsi="Times New Roman"/>
        </w:rPr>
        <w:t>awidłowości</w:t>
      </w:r>
    </w:p>
    <w:p w:rsidR="001C00F0" w:rsidRPr="001C00F0" w:rsidRDefault="001C00F0" w:rsidP="00360566">
      <w:pPr>
        <w:pStyle w:val="Standard"/>
        <w:numPr>
          <w:ilvl w:val="0"/>
          <w:numId w:val="14"/>
        </w:numPr>
        <w:autoSpaceDE w:val="0"/>
        <w:rPr>
          <w:rStyle w:val="fontstyle31"/>
          <w:rFonts w:ascii="Times New Roman" w:hAnsi="Times New Roman"/>
          <w:b/>
          <w:color w:val="auto"/>
        </w:rPr>
      </w:pPr>
      <w:r>
        <w:rPr>
          <w:rStyle w:val="fontstyle31"/>
          <w:rFonts w:ascii="Times New Roman" w:hAnsi="Times New Roman"/>
        </w:rPr>
        <w:t>regulacji samozamykaczy</w:t>
      </w:r>
      <w:r w:rsidR="00BD21F4">
        <w:rPr>
          <w:rStyle w:val="fontstyle31"/>
          <w:rFonts w:ascii="Times New Roman" w:hAnsi="Times New Roman"/>
        </w:rPr>
        <w:t xml:space="preserve"> </w:t>
      </w:r>
    </w:p>
    <w:p w:rsidR="001C00F0" w:rsidRPr="001C00F0" w:rsidRDefault="00922A61" w:rsidP="00360566">
      <w:pPr>
        <w:pStyle w:val="Standard"/>
        <w:numPr>
          <w:ilvl w:val="0"/>
          <w:numId w:val="14"/>
        </w:numPr>
        <w:autoSpaceDE w:val="0"/>
        <w:rPr>
          <w:b/>
        </w:rPr>
      </w:pPr>
      <w:r w:rsidRPr="00EB4D0A">
        <w:rPr>
          <w:rStyle w:val="fontstyle31"/>
          <w:rFonts w:ascii="Times New Roman" w:hAnsi="Times New Roman"/>
        </w:rPr>
        <w:t>czyszczenia i smarow</w:t>
      </w:r>
      <w:r w:rsidR="00ED6AFD" w:rsidRPr="00EB4D0A">
        <w:rPr>
          <w:rStyle w:val="fontstyle31"/>
          <w:rFonts w:ascii="Times New Roman" w:hAnsi="Times New Roman"/>
        </w:rPr>
        <w:t>ania zamków drzwiowych</w:t>
      </w:r>
      <w:r w:rsidRPr="00EB4D0A">
        <w:rPr>
          <w:rStyle w:val="fontstyle31"/>
          <w:rFonts w:ascii="Times New Roman" w:hAnsi="Times New Roman"/>
        </w:rPr>
        <w:t>, kontroli połączeń śrubowych</w:t>
      </w:r>
      <w:r w:rsidR="00ED6AFD" w:rsidRPr="00EB4D0A">
        <w:rPr>
          <w:color w:val="000000"/>
        </w:rPr>
        <w:t xml:space="preserve"> </w:t>
      </w:r>
      <w:r w:rsidRPr="00EB4D0A">
        <w:rPr>
          <w:rStyle w:val="fontstyle31"/>
          <w:rFonts w:ascii="Times New Roman" w:hAnsi="Times New Roman"/>
        </w:rPr>
        <w:t>w zamkach,</w:t>
      </w:r>
    </w:p>
    <w:p w:rsidR="001C00F0" w:rsidRPr="001C00F0" w:rsidRDefault="00922A61" w:rsidP="00360566">
      <w:pPr>
        <w:pStyle w:val="Standard"/>
        <w:numPr>
          <w:ilvl w:val="0"/>
          <w:numId w:val="14"/>
        </w:numPr>
        <w:autoSpaceDE w:val="0"/>
        <w:rPr>
          <w:b/>
        </w:rPr>
      </w:pPr>
      <w:r w:rsidRPr="00EB4D0A">
        <w:rPr>
          <w:rStyle w:val="fontstyle31"/>
          <w:rFonts w:ascii="Times New Roman" w:hAnsi="Times New Roman"/>
        </w:rPr>
        <w:t>innych czynności konserwacyjnych zapewniających pełną sprawność instalacji</w:t>
      </w:r>
      <w:r w:rsidRPr="00EB4D0A">
        <w:rPr>
          <w:color w:val="000000"/>
        </w:rPr>
        <w:br/>
      </w:r>
      <w:r w:rsidRPr="00EB4D0A">
        <w:rPr>
          <w:rStyle w:val="fontstyle31"/>
          <w:rFonts w:ascii="Times New Roman" w:hAnsi="Times New Roman"/>
        </w:rPr>
        <w:t>domofonowej.</w:t>
      </w:r>
    </w:p>
    <w:p w:rsidR="001C00F0" w:rsidRPr="001C00F0" w:rsidRDefault="006B1E6C" w:rsidP="00360566">
      <w:pPr>
        <w:pStyle w:val="Standard"/>
        <w:numPr>
          <w:ilvl w:val="0"/>
          <w:numId w:val="14"/>
        </w:numPr>
        <w:autoSpaceDE w:val="0"/>
        <w:rPr>
          <w:b/>
        </w:rPr>
      </w:pPr>
      <w:r>
        <w:rPr>
          <w:rStyle w:val="fontstyle31"/>
          <w:rFonts w:ascii="Times New Roman" w:hAnsi="Times New Roman"/>
        </w:rPr>
        <w:t>u</w:t>
      </w:r>
      <w:r w:rsidR="00922A61" w:rsidRPr="00EB4D0A">
        <w:rPr>
          <w:rStyle w:val="fontstyle31"/>
          <w:rFonts w:ascii="Times New Roman" w:hAnsi="Times New Roman"/>
        </w:rPr>
        <w:t xml:space="preserve">suwanie usterki powinno nastąpić w terminie </w:t>
      </w:r>
      <w:r w:rsidR="00922A61" w:rsidRPr="006B1E6C">
        <w:rPr>
          <w:rStyle w:val="fontstyle11"/>
          <w:rFonts w:ascii="Times New Roman" w:hAnsi="Times New Roman"/>
          <w:b w:val="0"/>
          <w:sz w:val="24"/>
          <w:szCs w:val="24"/>
        </w:rPr>
        <w:t>do 24 godzin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od chwili zgłoszenia,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a w przypadku niemożliwości jej usunięcia (brak dostępu do lokalu) w terminie możliwie</w:t>
      </w:r>
      <w:r w:rsidR="001C00F0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najkrótszym wraz z poinformowaniem Inspektora Nadzoru. W przypadku wystąpienia awarii</w:t>
      </w:r>
      <w:r w:rsidR="001C00F0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np. zablokowania drzwi (lub braku możliwości ich otwarcia) usługę należy wykonać</w:t>
      </w:r>
      <w:r w:rsidR="001C00F0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 xml:space="preserve">niezwłocznie - najpóźniej 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 xml:space="preserve">do </w:t>
      </w:r>
      <w:r w:rsidR="00922A61" w:rsidRPr="006B1E6C">
        <w:rPr>
          <w:rStyle w:val="fontstyle11"/>
          <w:rFonts w:ascii="Times New Roman" w:hAnsi="Times New Roman"/>
          <w:b w:val="0"/>
          <w:sz w:val="24"/>
          <w:szCs w:val="24"/>
        </w:rPr>
        <w:t>2 godzin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od zgłoszenia, gdyż usterka ta może mieć wpływ na</w:t>
      </w:r>
      <w:r w:rsidR="001C00F0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doprowadzenie do zniszczenia skrzydła drzwiowego.</w:t>
      </w:r>
    </w:p>
    <w:p w:rsidR="001C00F0" w:rsidRPr="001C00F0" w:rsidRDefault="00360566" w:rsidP="00360566">
      <w:pPr>
        <w:pStyle w:val="Standard"/>
        <w:numPr>
          <w:ilvl w:val="0"/>
          <w:numId w:val="14"/>
        </w:numPr>
        <w:autoSpaceDE w:val="0"/>
        <w:rPr>
          <w:b/>
        </w:rPr>
      </w:pPr>
      <w:r>
        <w:rPr>
          <w:rStyle w:val="fontstyle11"/>
          <w:rFonts w:ascii="Times New Roman" w:hAnsi="Times New Roman"/>
          <w:b w:val="0"/>
          <w:sz w:val="24"/>
          <w:szCs w:val="24"/>
        </w:rPr>
        <w:lastRenderedPageBreak/>
        <w:t>g</w:t>
      </w:r>
      <w:r w:rsidR="00922A61" w:rsidRPr="00EB4D0A">
        <w:rPr>
          <w:rStyle w:val="fontstyle11"/>
          <w:rFonts w:ascii="Times New Roman" w:hAnsi="Times New Roman"/>
          <w:b w:val="0"/>
          <w:sz w:val="24"/>
          <w:szCs w:val="24"/>
        </w:rPr>
        <w:t>warancja nie obejmuje dewastacji, kradzieży.</w:t>
      </w:r>
    </w:p>
    <w:p w:rsidR="00614650" w:rsidRPr="001C00F0" w:rsidRDefault="00360566" w:rsidP="00360566">
      <w:pPr>
        <w:pStyle w:val="Standard"/>
        <w:numPr>
          <w:ilvl w:val="0"/>
          <w:numId w:val="14"/>
        </w:numPr>
        <w:autoSpaceDE w:val="0"/>
        <w:rPr>
          <w:rStyle w:val="fontstyle11"/>
          <w:rFonts w:ascii="Times New Roman" w:hAnsi="Times New Roman"/>
          <w:bCs w:val="0"/>
          <w:color w:val="auto"/>
          <w:sz w:val="24"/>
          <w:szCs w:val="24"/>
        </w:rPr>
      </w:pPr>
      <w:r>
        <w:rPr>
          <w:rStyle w:val="fontstyle11"/>
          <w:rFonts w:ascii="Times New Roman" w:hAnsi="Times New Roman"/>
          <w:b w:val="0"/>
          <w:sz w:val="24"/>
          <w:szCs w:val="24"/>
        </w:rPr>
        <w:t>w</w:t>
      </w:r>
      <w:r w:rsidR="00922A61" w:rsidRPr="00EB4D0A">
        <w:rPr>
          <w:rStyle w:val="fontstyle11"/>
          <w:rFonts w:ascii="Times New Roman" w:hAnsi="Times New Roman"/>
          <w:b w:val="0"/>
          <w:sz w:val="24"/>
          <w:szCs w:val="24"/>
        </w:rPr>
        <w:t xml:space="preserve"> przypadku wystąpienia konieczności wymiany elementów instalacji domofonowej (dotyczy napraw i wymian nie wynikających wprost</w:t>
      </w:r>
      <w:r w:rsidR="00ED6AFD" w:rsidRPr="00EB4D0A">
        <w:rPr>
          <w:b/>
          <w:bCs/>
          <w:color w:val="000000"/>
        </w:rPr>
        <w:t xml:space="preserve"> </w:t>
      </w:r>
      <w:r w:rsidR="00922A61" w:rsidRPr="00EB4D0A">
        <w:rPr>
          <w:rStyle w:val="fontstyle11"/>
          <w:rFonts w:ascii="Times New Roman" w:hAnsi="Times New Roman"/>
          <w:b w:val="0"/>
          <w:sz w:val="24"/>
          <w:szCs w:val="24"/>
        </w:rPr>
        <w:t>z udzielonej gwarancji a także dodatkowych czynności serwisowych) Wykonawca jest</w:t>
      </w:r>
      <w:r w:rsidR="00ED6AFD" w:rsidRPr="00EB4D0A">
        <w:rPr>
          <w:b/>
          <w:bCs/>
          <w:color w:val="000000"/>
        </w:rPr>
        <w:t xml:space="preserve"> </w:t>
      </w:r>
      <w:r w:rsidR="00922A61" w:rsidRPr="00EB4D0A">
        <w:rPr>
          <w:rStyle w:val="fontstyle11"/>
          <w:rFonts w:ascii="Times New Roman" w:hAnsi="Times New Roman"/>
          <w:b w:val="0"/>
          <w:sz w:val="24"/>
          <w:szCs w:val="24"/>
        </w:rPr>
        <w:t xml:space="preserve">zobowiązany do sporządzenia </w:t>
      </w:r>
      <w:r w:rsidR="00BD21F4">
        <w:rPr>
          <w:rStyle w:val="fontstyle11"/>
          <w:rFonts w:ascii="Times New Roman" w:hAnsi="Times New Roman"/>
          <w:b w:val="0"/>
          <w:sz w:val="24"/>
          <w:szCs w:val="24"/>
        </w:rPr>
        <w:t xml:space="preserve">stosownego </w:t>
      </w:r>
      <w:r w:rsidR="00922A61" w:rsidRPr="00EB4D0A">
        <w:rPr>
          <w:rStyle w:val="fontstyle11"/>
          <w:rFonts w:ascii="Times New Roman" w:hAnsi="Times New Roman"/>
          <w:b w:val="0"/>
          <w:sz w:val="24"/>
          <w:szCs w:val="24"/>
        </w:rPr>
        <w:t xml:space="preserve">protokołu </w:t>
      </w:r>
      <w:r w:rsidR="00BD21F4">
        <w:rPr>
          <w:rStyle w:val="fontstyle11"/>
          <w:rFonts w:ascii="Times New Roman" w:hAnsi="Times New Roman"/>
          <w:b w:val="0"/>
          <w:sz w:val="24"/>
          <w:szCs w:val="24"/>
        </w:rPr>
        <w:t>z przeglądu</w:t>
      </w:r>
      <w:r w:rsidR="00922A61" w:rsidRPr="00EB4D0A">
        <w:rPr>
          <w:rStyle w:val="fontstyle11"/>
          <w:rFonts w:ascii="Times New Roman" w:hAnsi="Times New Roman"/>
          <w:b w:val="0"/>
          <w:sz w:val="24"/>
          <w:szCs w:val="24"/>
        </w:rPr>
        <w:t xml:space="preserve"> oraz przygotowania oferty</w:t>
      </w:r>
      <w:r w:rsidR="00ED6AFD" w:rsidRPr="00EB4D0A">
        <w:rPr>
          <w:b/>
          <w:bCs/>
          <w:color w:val="000000"/>
        </w:rPr>
        <w:t xml:space="preserve"> </w:t>
      </w:r>
      <w:r w:rsidR="00922A61" w:rsidRPr="00EB4D0A">
        <w:rPr>
          <w:rStyle w:val="fontstyle11"/>
          <w:rFonts w:ascii="Times New Roman" w:hAnsi="Times New Roman"/>
          <w:b w:val="0"/>
          <w:sz w:val="24"/>
          <w:szCs w:val="24"/>
        </w:rPr>
        <w:t>cenowej.</w:t>
      </w:r>
    </w:p>
    <w:p w:rsidR="001C00F0" w:rsidRPr="00EB4D0A" w:rsidRDefault="001C00F0" w:rsidP="001C00F0">
      <w:pPr>
        <w:pStyle w:val="Standard"/>
        <w:autoSpaceDE w:val="0"/>
        <w:ind w:left="360"/>
        <w:rPr>
          <w:b/>
        </w:rPr>
      </w:pPr>
    </w:p>
    <w:p w:rsidR="00360566" w:rsidRDefault="00614650" w:rsidP="00614650">
      <w:pPr>
        <w:pStyle w:val="Standard"/>
        <w:autoSpaceDE w:val="0"/>
        <w:rPr>
          <w:color w:val="000000"/>
        </w:rPr>
      </w:pPr>
      <w:r w:rsidRPr="00EB4D0A">
        <w:rPr>
          <w:rStyle w:val="fontstyle11"/>
          <w:rFonts w:ascii="Times New Roman" w:hAnsi="Times New Roman"/>
          <w:sz w:val="24"/>
          <w:szCs w:val="24"/>
        </w:rPr>
        <w:t xml:space="preserve">8. </w:t>
      </w:r>
      <w:r w:rsidR="00922A61" w:rsidRPr="00EB4D0A">
        <w:rPr>
          <w:rStyle w:val="fontstyle11"/>
          <w:rFonts w:ascii="Times New Roman" w:hAnsi="Times New Roman"/>
          <w:sz w:val="24"/>
          <w:szCs w:val="24"/>
        </w:rPr>
        <w:t xml:space="preserve">Materiały </w:t>
      </w:r>
      <w:r w:rsidR="00922A61" w:rsidRPr="00EB4D0A">
        <w:rPr>
          <w:rStyle w:val="fontstyle31"/>
          <w:rFonts w:ascii="Times New Roman" w:hAnsi="Times New Roman"/>
        </w:rPr>
        <w:t>- należy stosować materiały powszechnie stosowane, dopuszczone do użytku,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posiadające wymagane odrębnymi przepisami certyfikaty, deklaracje zgodności itp. Poniżej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przedstawiono ich minimalne</w:t>
      </w:r>
      <w:r w:rsidR="00A96FBB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parametry techniczne jakie powinn</w:t>
      </w:r>
      <w:r w:rsidR="00A96FBB">
        <w:rPr>
          <w:rStyle w:val="fontstyle31"/>
          <w:rFonts w:ascii="Times New Roman" w:hAnsi="Times New Roman"/>
        </w:rPr>
        <w:t>y zostać spełnione</w:t>
      </w:r>
      <w:r w:rsidR="00922A61" w:rsidRPr="00EB4D0A">
        <w:rPr>
          <w:rStyle w:val="fontstyle31"/>
          <w:rFonts w:ascii="Times New Roman" w:hAnsi="Times New Roman"/>
        </w:rPr>
        <w:t>:</w:t>
      </w:r>
    </w:p>
    <w:p w:rsidR="00360566" w:rsidRDefault="00360566" w:rsidP="00360566">
      <w:pPr>
        <w:pStyle w:val="Standard"/>
        <w:numPr>
          <w:ilvl w:val="0"/>
          <w:numId w:val="14"/>
        </w:numPr>
        <w:autoSpaceDE w:val="0"/>
        <w:rPr>
          <w:color w:val="000000"/>
        </w:rPr>
      </w:pPr>
      <w:r>
        <w:rPr>
          <w:rStyle w:val="fontstyle31"/>
          <w:rFonts w:ascii="Times New Roman" w:hAnsi="Times New Roman"/>
        </w:rPr>
        <w:t>s</w:t>
      </w:r>
      <w:r w:rsidR="00614650" w:rsidRPr="00EB4D0A">
        <w:rPr>
          <w:rStyle w:val="fontstyle31"/>
          <w:rFonts w:ascii="Times New Roman" w:hAnsi="Times New Roman"/>
        </w:rPr>
        <w:t xml:space="preserve">amozamykacz </w:t>
      </w:r>
      <w:r w:rsidR="00922A61" w:rsidRPr="00EB4D0A">
        <w:rPr>
          <w:rStyle w:val="fontstyle31"/>
          <w:rFonts w:ascii="Times New Roman" w:hAnsi="Times New Roman"/>
        </w:rPr>
        <w:t>z ramieniem nożycowym,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bezstopniowa regulacja siły zamykania w zakresie EN 2-4,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regulowana końcowa faza zamykania i prędkość zamykania,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blokada położenia otwarcia w zakresie 70°-150° (za pomocą mechanizmu blokującego),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faza dobicia regulowana hydraulicznie za pomocą śruby umieszczonej na powierzchni</w:t>
      </w:r>
      <w:r w:rsidR="00BD21F4">
        <w:rPr>
          <w:color w:val="000000"/>
        </w:rPr>
        <w:t xml:space="preserve"> </w:t>
      </w:r>
      <w:r w:rsidR="00922A61" w:rsidRPr="00EB4D0A">
        <w:rPr>
          <w:rStyle w:val="fontstyle31"/>
          <w:rFonts w:ascii="Times New Roman" w:hAnsi="Times New Roman"/>
        </w:rPr>
        <w:t>czołowej urządzenia oraz funkcja tłumienia otwierania (GEZE TS 2000 NV BC),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kolor srebrny lub ciemny brąz.</w:t>
      </w:r>
    </w:p>
    <w:p w:rsidR="00360566" w:rsidRDefault="00360566" w:rsidP="00360566">
      <w:pPr>
        <w:pStyle w:val="Standard"/>
        <w:numPr>
          <w:ilvl w:val="0"/>
          <w:numId w:val="14"/>
        </w:numPr>
        <w:autoSpaceDE w:val="0"/>
        <w:rPr>
          <w:color w:val="000000"/>
        </w:rPr>
      </w:pPr>
      <w:r>
        <w:rPr>
          <w:rStyle w:val="fontstyle31"/>
          <w:rFonts w:ascii="Times New Roman" w:hAnsi="Times New Roman"/>
        </w:rPr>
        <w:t>w</w:t>
      </w:r>
      <w:r w:rsidR="00922A61" w:rsidRPr="00EB4D0A">
        <w:rPr>
          <w:rStyle w:val="fontstyle31"/>
          <w:rFonts w:ascii="Times New Roman" w:hAnsi="Times New Roman"/>
        </w:rPr>
        <w:t>kładka bębenkowa: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różne wymiary dostosowane do drzwi wejściowych (symetryczne, asymetryczne),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trwałość mechanizmu – min. 50000 cykli,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klucz płaski ząbkowany do wkładki bębenkowej uniwersalnej; nikiel lub mosiądz.</w:t>
      </w:r>
    </w:p>
    <w:p w:rsidR="00360566" w:rsidRDefault="00360566" w:rsidP="00360566">
      <w:pPr>
        <w:pStyle w:val="Standard"/>
        <w:numPr>
          <w:ilvl w:val="0"/>
          <w:numId w:val="14"/>
        </w:numPr>
        <w:autoSpaceDE w:val="0"/>
        <w:rPr>
          <w:color w:val="000000"/>
        </w:rPr>
      </w:pPr>
      <w:r>
        <w:rPr>
          <w:rStyle w:val="fontstyle31"/>
          <w:rFonts w:ascii="Times New Roman" w:hAnsi="Times New Roman"/>
        </w:rPr>
        <w:t>z</w:t>
      </w:r>
      <w:r w:rsidR="00922A61" w:rsidRPr="00EB4D0A">
        <w:rPr>
          <w:rStyle w:val="fontstyle31"/>
          <w:rFonts w:ascii="Times New Roman" w:hAnsi="Times New Roman"/>
        </w:rPr>
        <w:t>amek wpuszczany:</w:t>
      </w:r>
      <w:r w:rsidR="00922A61" w:rsidRPr="00EB4D0A">
        <w:rPr>
          <w:color w:val="000000"/>
        </w:rPr>
        <w:br/>
      </w:r>
      <w:r w:rsidR="00BD21F4">
        <w:rPr>
          <w:rStyle w:val="fontstyle31"/>
          <w:rFonts w:ascii="Times New Roman" w:hAnsi="Times New Roman"/>
        </w:rPr>
        <w:t>- nitowana</w:t>
      </w:r>
      <w:r w:rsidR="00922A61" w:rsidRPr="00EB4D0A">
        <w:rPr>
          <w:rStyle w:val="fontstyle31"/>
          <w:rFonts w:ascii="Times New Roman" w:hAnsi="Times New Roman"/>
        </w:rPr>
        <w:t xml:space="preserve"> stalowa blacha czołowa,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różne wymiary dostosowane do drzwi wejściowych,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trwałość mechanizmu – min. 50000 cykli.</w:t>
      </w:r>
    </w:p>
    <w:p w:rsidR="00360566" w:rsidRDefault="00360566" w:rsidP="00360566">
      <w:pPr>
        <w:pStyle w:val="Standard"/>
        <w:numPr>
          <w:ilvl w:val="0"/>
          <w:numId w:val="14"/>
        </w:numPr>
        <w:autoSpaceDE w:val="0"/>
        <w:rPr>
          <w:color w:val="000000"/>
        </w:rPr>
      </w:pPr>
      <w:r>
        <w:rPr>
          <w:rStyle w:val="fontstyle31"/>
          <w:rFonts w:ascii="Times New Roman" w:hAnsi="Times New Roman"/>
        </w:rPr>
        <w:t>k</w:t>
      </w:r>
      <w:r w:rsidR="00922A61" w:rsidRPr="00EB4D0A">
        <w:rPr>
          <w:rStyle w:val="fontstyle31"/>
          <w:rFonts w:ascii="Times New Roman" w:hAnsi="Times New Roman"/>
        </w:rPr>
        <w:t>lamko–gałki: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zastosowanie w drzwiach zewnętrznych,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długi szyld lub szyld owalny (w zależności od rodzaju klamko - gałki zamontowanej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w skrzydle drzwiowym),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stalowa, malowana proszkowo w kolorze brązowym/czarnym/szarym,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szyld na wkładkę,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standardowa jakość.</w:t>
      </w:r>
    </w:p>
    <w:p w:rsidR="00EB4D0A" w:rsidRPr="00360566" w:rsidRDefault="00360566" w:rsidP="00360566">
      <w:pPr>
        <w:pStyle w:val="Standard"/>
        <w:numPr>
          <w:ilvl w:val="0"/>
          <w:numId w:val="14"/>
        </w:numPr>
        <w:autoSpaceDE w:val="0"/>
        <w:rPr>
          <w:rStyle w:val="fontstyle11"/>
          <w:rFonts w:ascii="Times New Roman" w:hAnsi="Times New Roman"/>
          <w:b w:val="0"/>
          <w:bCs w:val="0"/>
          <w:sz w:val="24"/>
          <w:szCs w:val="24"/>
        </w:rPr>
      </w:pPr>
      <w:r>
        <w:rPr>
          <w:rStyle w:val="fontstyle31"/>
          <w:rFonts w:ascii="Times New Roman" w:hAnsi="Times New Roman"/>
        </w:rPr>
        <w:t>e</w:t>
      </w:r>
      <w:r w:rsidR="00922A61" w:rsidRPr="00EB4D0A">
        <w:rPr>
          <w:rStyle w:val="fontstyle31"/>
          <w:rFonts w:ascii="Times New Roman" w:hAnsi="Times New Roman"/>
        </w:rPr>
        <w:t>lektrozamek: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symetryczny bądź niesymetryczny – dostosować do istniejącego,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wymiary zewnętrzne elektrozamka – dostosować do istniejącego,</w:t>
      </w:r>
      <w:r w:rsidR="00922A61" w:rsidRPr="00EB4D0A">
        <w:rPr>
          <w:color w:val="000000"/>
        </w:rPr>
        <w:br/>
      </w:r>
      <w:r w:rsidR="00922A61" w:rsidRPr="00EB4D0A">
        <w:rPr>
          <w:rStyle w:val="fontstyle31"/>
          <w:rFonts w:ascii="Times New Roman" w:hAnsi="Times New Roman"/>
        </w:rPr>
        <w:t>- regulacja zapadki – w zakresie 3mm.</w:t>
      </w:r>
      <w:r w:rsidR="00922A61" w:rsidRPr="00EB4D0A">
        <w:rPr>
          <w:color w:val="000000"/>
        </w:rPr>
        <w:br/>
      </w:r>
    </w:p>
    <w:p w:rsidR="00EB4D0A" w:rsidRPr="00EB4D0A" w:rsidRDefault="00EB4D0A" w:rsidP="00EB4D0A">
      <w:pPr>
        <w:rPr>
          <w:rFonts w:ascii="Times New Roman" w:hAnsi="Times New Roman" w:cs="Times New Roman"/>
          <w:b/>
          <w:sz w:val="24"/>
          <w:szCs w:val="24"/>
        </w:rPr>
      </w:pPr>
      <w:r w:rsidRPr="00EB4D0A">
        <w:rPr>
          <w:rFonts w:ascii="Times New Roman" w:hAnsi="Times New Roman" w:cs="Times New Roman"/>
          <w:b/>
          <w:sz w:val="24"/>
          <w:szCs w:val="24"/>
        </w:rPr>
        <w:t xml:space="preserve">9.  Wymagania dotyczące wykonania robót budowlanych </w:t>
      </w:r>
    </w:p>
    <w:p w:rsidR="00EB4D0A" w:rsidRPr="00EB4D0A" w:rsidRDefault="00EB4D0A" w:rsidP="00EB4D0A">
      <w:pPr>
        <w:rPr>
          <w:rFonts w:ascii="Times New Roman" w:hAnsi="Times New Roman" w:cs="Times New Roman"/>
          <w:sz w:val="24"/>
          <w:szCs w:val="24"/>
        </w:rPr>
      </w:pPr>
      <w:r w:rsidRPr="00EB4D0A">
        <w:rPr>
          <w:rFonts w:ascii="Times New Roman" w:hAnsi="Times New Roman" w:cs="Times New Roman"/>
          <w:sz w:val="24"/>
          <w:szCs w:val="24"/>
        </w:rPr>
        <w:t xml:space="preserve">Wykonawca jest odpowiedzialny za prowadzenie robót zgodnie z umową oraz za jakość materiałów i wykonywanych robót. Cechy materiałów i elementów muszą być jednorodne i wykazywać zgodność z określonymi wymaganiami, a rozbieżności nie mogą przekraczać dopuszczalnego przedziału tolerancji. W przypadku, gdy wykonane roboty lub dostarczone materiały będą niezgodne z dokumentacją lub specyfikacją, przy jednoczesnym wpływie na niezadowalającą jakość, to takie materiały zostaną zastąpione innymi, a elementy zostaną rozebrane i wykonane ponownie na koszt wykonawcy. Wykonawca robót jest odpowiedzialny, za jakość ich wykonania oraz za ich zgodność ze specyfikacją techniczną, przepisami, normami, sztuką budowlaną oraz z poleceniem inspektora nadzoru. Polecenia </w:t>
      </w:r>
      <w:r w:rsidRPr="00EB4D0A">
        <w:rPr>
          <w:rFonts w:ascii="Times New Roman" w:hAnsi="Times New Roman" w:cs="Times New Roman"/>
          <w:sz w:val="24"/>
          <w:szCs w:val="24"/>
        </w:rPr>
        <w:lastRenderedPageBreak/>
        <w:t xml:space="preserve">uprawnionego Przedstawiciela Inwestora będą wykonywane nie później niż w czasie przez niego wyznaczonym, po ich otrzymaniu przez Wykonawcę, pod groźbą zatrzymania robót. Skutki finansowe z tego tytułu ponosi wykonawca. Roboty należy wykonywać zgodnie z przepisami wynikającymi o użytkowaniu obiektu budowlanego o funkcji użytkowej w terminie uzgodnionym z zamawiającym. Wykonawca zobowiązany jest do utrzymania terenu budowy w należytym porządku, w tym także sprzątania ciągów komunikacyjnych wykorzystywanych przez pracowników Wykonawcy do transportu materiału. Wykonawca dopilnuje, aby transport materiałów odbywał się w sposób nieutrudniający funkcjonowaniu ruchu pieszych. </w:t>
      </w:r>
    </w:p>
    <w:p w:rsidR="00EB4D0A" w:rsidRPr="00EB4D0A" w:rsidRDefault="00360566" w:rsidP="00EB4D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EB4D0A" w:rsidRPr="00EB4D0A">
        <w:rPr>
          <w:rFonts w:ascii="Times New Roman" w:hAnsi="Times New Roman" w:cs="Times New Roman"/>
          <w:b/>
          <w:sz w:val="24"/>
          <w:szCs w:val="24"/>
        </w:rPr>
        <w:t>.</w:t>
      </w:r>
      <w:r w:rsidR="00EB4D0A" w:rsidRPr="00EB4D0A">
        <w:rPr>
          <w:rFonts w:ascii="Times New Roman" w:hAnsi="Times New Roman" w:cs="Times New Roman"/>
          <w:sz w:val="24"/>
          <w:szCs w:val="24"/>
        </w:rPr>
        <w:t xml:space="preserve"> Dokumenty odniesienia Informacja bezpieczeństwa i ochrony zdrowia </w:t>
      </w:r>
    </w:p>
    <w:p w:rsidR="00EB4D0A" w:rsidRPr="00EB4D0A" w:rsidRDefault="00360566" w:rsidP="00EB4D0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B4D0A" w:rsidRPr="00EB4D0A">
        <w:rPr>
          <w:rFonts w:ascii="Times New Roman" w:hAnsi="Times New Roman" w:cs="Times New Roman"/>
          <w:sz w:val="24"/>
          <w:szCs w:val="24"/>
        </w:rPr>
        <w:t xml:space="preserve">akres robót dla całego zamierzenia budowlanego oraz kolejność realizacji poszczególnych obiektów: </w:t>
      </w:r>
    </w:p>
    <w:p w:rsidR="00EB4D0A" w:rsidRPr="00EB4D0A" w:rsidRDefault="00360566" w:rsidP="00EB4D0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B4D0A" w:rsidRPr="00EB4D0A">
        <w:rPr>
          <w:rFonts w:ascii="Times New Roman" w:hAnsi="Times New Roman" w:cs="Times New Roman"/>
          <w:sz w:val="24"/>
          <w:szCs w:val="24"/>
        </w:rPr>
        <w:t>ykaz obiektów budowlanych</w:t>
      </w:r>
    </w:p>
    <w:p w:rsidR="00EB4D0A" w:rsidRPr="00EB4D0A" w:rsidRDefault="00360566" w:rsidP="00EB4D0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EB4D0A" w:rsidRPr="00EB4D0A">
        <w:rPr>
          <w:rFonts w:ascii="Times New Roman" w:hAnsi="Times New Roman" w:cs="Times New Roman"/>
          <w:sz w:val="24"/>
          <w:szCs w:val="24"/>
        </w:rPr>
        <w:t xml:space="preserve">lementy zagospodarowania działki lub terenu, które mogą stwarzać zagrożenie bezpieczeństwa i ludzi </w:t>
      </w:r>
    </w:p>
    <w:p w:rsidR="00EB4D0A" w:rsidRPr="00EB4D0A" w:rsidRDefault="00360566" w:rsidP="00EB4D0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B4D0A" w:rsidRPr="00EB4D0A">
        <w:rPr>
          <w:rFonts w:ascii="Times New Roman" w:hAnsi="Times New Roman" w:cs="Times New Roman"/>
          <w:sz w:val="24"/>
          <w:szCs w:val="24"/>
        </w:rPr>
        <w:t xml:space="preserve">rzewidywane zagrożenia przy realizacji robót budowlanych, określające skalę i rodzaje zagrożeń oraz miejsce i czas ich wystąpienia </w:t>
      </w:r>
    </w:p>
    <w:p w:rsidR="00EB4D0A" w:rsidRPr="00EB4D0A" w:rsidRDefault="00360566" w:rsidP="00EB4D0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B4D0A" w:rsidRPr="00EB4D0A">
        <w:rPr>
          <w:rFonts w:ascii="Times New Roman" w:hAnsi="Times New Roman" w:cs="Times New Roman"/>
          <w:sz w:val="24"/>
          <w:szCs w:val="24"/>
        </w:rPr>
        <w:t>skazanie sposobu prowadzenia instruktażu pracowników przed przystąpieniem do realizacji robót szczególnie niebezpiecznych</w:t>
      </w:r>
    </w:p>
    <w:p w:rsidR="00EB4D0A" w:rsidRPr="00EB4D0A" w:rsidRDefault="00360566" w:rsidP="00EB4D0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B4D0A" w:rsidRPr="00EB4D0A">
        <w:rPr>
          <w:rFonts w:ascii="Times New Roman" w:hAnsi="Times New Roman" w:cs="Times New Roman"/>
          <w:sz w:val="24"/>
          <w:szCs w:val="24"/>
        </w:rPr>
        <w:t>skazanie środków technicznych i organizacyjnych, zapobiegających niebezpieczeństwom wynikającym z wykonywania robót budowlanych w strefach szczególnego zagrożenia zdrowia lub w ich sąsiedztwie, w tym zapewniających bezpieczną i sprawną komunikację, umożliwiającą szybką ewakuację na wypadek pożaru, awarii i innych zagrożeń</w:t>
      </w:r>
    </w:p>
    <w:p w:rsidR="00EB4D0A" w:rsidRPr="00EB4D0A" w:rsidRDefault="00360566" w:rsidP="00EB4D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EB4D0A" w:rsidRPr="00EB4D0A">
        <w:rPr>
          <w:rFonts w:ascii="Times New Roman" w:hAnsi="Times New Roman" w:cs="Times New Roman"/>
          <w:b/>
          <w:sz w:val="24"/>
          <w:szCs w:val="24"/>
        </w:rPr>
        <w:t>. Uwagi końcowe:</w:t>
      </w:r>
    </w:p>
    <w:p w:rsidR="00EB4D0A" w:rsidRPr="00EB4D0A" w:rsidRDefault="00360566" w:rsidP="00EB4D0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B4D0A" w:rsidRPr="00EB4D0A">
        <w:rPr>
          <w:rFonts w:ascii="Times New Roman" w:hAnsi="Times New Roman" w:cs="Times New Roman"/>
          <w:sz w:val="24"/>
          <w:szCs w:val="24"/>
        </w:rPr>
        <w:t xml:space="preserve">iniejszą specyfikację należy rozpatrywać łącznie z przedmiarem robót. - Przed złożeniem oferty Zamawiający oczekuje od Oferenta zapoznania się z obiektem, w którym mają być prowadzone prace budowlane. </w:t>
      </w:r>
    </w:p>
    <w:p w:rsidR="00EB4D0A" w:rsidRPr="00EB4D0A" w:rsidRDefault="00EB4D0A" w:rsidP="00EB4D0A">
      <w:pPr>
        <w:rPr>
          <w:rFonts w:ascii="Times New Roman" w:hAnsi="Times New Roman" w:cs="Times New Roman"/>
          <w:sz w:val="24"/>
          <w:szCs w:val="24"/>
        </w:rPr>
      </w:pPr>
    </w:p>
    <w:p w:rsidR="00EB4D0A" w:rsidRPr="00EB4D0A" w:rsidRDefault="00EB4D0A" w:rsidP="00EB4D0A">
      <w:pPr>
        <w:rPr>
          <w:rFonts w:ascii="Times New Roman" w:hAnsi="Times New Roman" w:cs="Times New Roman"/>
          <w:sz w:val="24"/>
          <w:szCs w:val="24"/>
        </w:rPr>
      </w:pPr>
    </w:p>
    <w:p w:rsidR="00EB4D0A" w:rsidRPr="00EB4D0A" w:rsidRDefault="00EB4D0A" w:rsidP="00EB4D0A">
      <w:pPr>
        <w:rPr>
          <w:rFonts w:ascii="Times New Roman" w:hAnsi="Times New Roman" w:cs="Times New Roman"/>
          <w:sz w:val="24"/>
          <w:szCs w:val="24"/>
        </w:rPr>
      </w:pPr>
    </w:p>
    <w:p w:rsidR="00EB4D0A" w:rsidRPr="00EB4D0A" w:rsidRDefault="0018745B" w:rsidP="00EB4D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Piekary Śląskie , </w:t>
      </w:r>
      <w:r w:rsidR="00596198">
        <w:rPr>
          <w:rFonts w:ascii="Times New Roman" w:hAnsi="Times New Roman" w:cs="Times New Roman"/>
          <w:sz w:val="24"/>
          <w:szCs w:val="24"/>
        </w:rPr>
        <w:t xml:space="preserve">październik </w:t>
      </w:r>
      <w:r w:rsidR="002232DC">
        <w:rPr>
          <w:rFonts w:ascii="Times New Roman" w:hAnsi="Times New Roman" w:cs="Times New Roman"/>
          <w:sz w:val="24"/>
          <w:szCs w:val="24"/>
        </w:rPr>
        <w:t xml:space="preserve"> </w:t>
      </w:r>
      <w:r w:rsidR="00EB4D0A" w:rsidRPr="00EB4D0A">
        <w:rPr>
          <w:rFonts w:ascii="Times New Roman" w:hAnsi="Times New Roman" w:cs="Times New Roman"/>
          <w:sz w:val="24"/>
          <w:szCs w:val="24"/>
        </w:rPr>
        <w:t>2021</w:t>
      </w:r>
      <w:bookmarkStart w:id="0" w:name="_GoBack"/>
      <w:bookmarkEnd w:id="0"/>
    </w:p>
    <w:p w:rsidR="008F2A40" w:rsidRPr="00EB4D0A" w:rsidRDefault="00922A61" w:rsidP="00614650">
      <w:pPr>
        <w:pStyle w:val="Standard"/>
        <w:autoSpaceDE w:val="0"/>
        <w:rPr>
          <w:b/>
        </w:rPr>
      </w:pPr>
      <w:r w:rsidRPr="00EB4D0A">
        <w:rPr>
          <w:color w:val="000000"/>
        </w:rPr>
        <w:br/>
      </w:r>
      <w:r w:rsidRPr="00EB4D0A">
        <w:rPr>
          <w:b/>
          <w:bCs/>
          <w:color w:val="000000"/>
        </w:rPr>
        <w:br/>
      </w:r>
    </w:p>
    <w:sectPr w:rsidR="008F2A40" w:rsidRPr="00EB4D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86940"/>
    <w:multiLevelType w:val="hybridMultilevel"/>
    <w:tmpl w:val="5CB889B8"/>
    <w:lvl w:ilvl="0" w:tplc="FAEEFEC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94EEC"/>
    <w:multiLevelType w:val="hybridMultilevel"/>
    <w:tmpl w:val="5F584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152572"/>
    <w:multiLevelType w:val="hybridMultilevel"/>
    <w:tmpl w:val="42228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D7644"/>
    <w:multiLevelType w:val="hybridMultilevel"/>
    <w:tmpl w:val="DC02B488"/>
    <w:lvl w:ilvl="0" w:tplc="FAEEFEC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2D7B2B"/>
    <w:multiLevelType w:val="hybridMultilevel"/>
    <w:tmpl w:val="F120F4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4C10F1"/>
    <w:multiLevelType w:val="hybridMultilevel"/>
    <w:tmpl w:val="F1F86F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F94069B"/>
    <w:multiLevelType w:val="hybridMultilevel"/>
    <w:tmpl w:val="9C2A8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D25ADB"/>
    <w:multiLevelType w:val="hybridMultilevel"/>
    <w:tmpl w:val="8C506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BE6BF5"/>
    <w:multiLevelType w:val="hybridMultilevel"/>
    <w:tmpl w:val="CB480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E50199"/>
    <w:multiLevelType w:val="hybridMultilevel"/>
    <w:tmpl w:val="0726796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1A3564"/>
    <w:multiLevelType w:val="hybridMultilevel"/>
    <w:tmpl w:val="A52E7284"/>
    <w:lvl w:ilvl="0" w:tplc="FAEEFEC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42D3E"/>
    <w:multiLevelType w:val="hybridMultilevel"/>
    <w:tmpl w:val="A82E6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D04210"/>
    <w:multiLevelType w:val="hybridMultilevel"/>
    <w:tmpl w:val="A8E6F74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77C5C"/>
    <w:multiLevelType w:val="hybridMultilevel"/>
    <w:tmpl w:val="BC48A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EE277C"/>
    <w:multiLevelType w:val="hybridMultilevel"/>
    <w:tmpl w:val="48066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D834B4"/>
    <w:multiLevelType w:val="hybridMultilevel"/>
    <w:tmpl w:val="3EB28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72235C"/>
    <w:multiLevelType w:val="hybridMultilevel"/>
    <w:tmpl w:val="C128B90C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3"/>
  </w:num>
  <w:num w:numId="9">
    <w:abstractNumId w:val="12"/>
  </w:num>
  <w:num w:numId="10">
    <w:abstractNumId w:val="13"/>
  </w:num>
  <w:num w:numId="11">
    <w:abstractNumId w:val="7"/>
  </w:num>
  <w:num w:numId="12">
    <w:abstractNumId w:val="8"/>
  </w:num>
  <w:num w:numId="13">
    <w:abstractNumId w:val="16"/>
  </w:num>
  <w:num w:numId="14">
    <w:abstractNumId w:val="11"/>
  </w:num>
  <w:num w:numId="15">
    <w:abstractNumId w:val="9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A61"/>
    <w:rsid w:val="0018745B"/>
    <w:rsid w:val="001C00F0"/>
    <w:rsid w:val="001C4B4D"/>
    <w:rsid w:val="002232DC"/>
    <w:rsid w:val="00357D03"/>
    <w:rsid w:val="00360566"/>
    <w:rsid w:val="00406404"/>
    <w:rsid w:val="004654AE"/>
    <w:rsid w:val="00596198"/>
    <w:rsid w:val="00614650"/>
    <w:rsid w:val="006B1E6C"/>
    <w:rsid w:val="00881781"/>
    <w:rsid w:val="008B75CF"/>
    <w:rsid w:val="008D195F"/>
    <w:rsid w:val="008F2A40"/>
    <w:rsid w:val="008F30BF"/>
    <w:rsid w:val="00922A61"/>
    <w:rsid w:val="00A23D43"/>
    <w:rsid w:val="00A96FBB"/>
    <w:rsid w:val="00BD21F4"/>
    <w:rsid w:val="00DA512C"/>
    <w:rsid w:val="00EB4D0A"/>
    <w:rsid w:val="00ED6AFD"/>
    <w:rsid w:val="00F03CB4"/>
    <w:rsid w:val="00F731EA"/>
    <w:rsid w:val="00FA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A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922A61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11">
    <w:name w:val="fontstyle11"/>
    <w:basedOn w:val="Domylnaczcionkaakapitu"/>
    <w:rsid w:val="00922A61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omylnaczcionkaakapitu"/>
    <w:rsid w:val="00922A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omylnaczcionkaakapitu"/>
    <w:rsid w:val="00922A61"/>
    <w:rPr>
      <w:rFonts w:ascii="OpenSymbol" w:hAnsi="OpenSymbol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Standard">
    <w:name w:val="Standard"/>
    <w:uiPriority w:val="99"/>
    <w:rsid w:val="00922A6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uiPriority w:val="99"/>
    <w:unhideWhenUsed/>
    <w:rsid w:val="00922A6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Times New Roman"/>
      <w:sz w:val="20"/>
      <w:szCs w:val="21"/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922A61"/>
  </w:style>
  <w:style w:type="character" w:customStyle="1" w:styleId="TekstpodstawowyZnak1">
    <w:name w:val="Tekst podstawowy Znak1"/>
    <w:link w:val="Tekstpodstawowy"/>
    <w:uiPriority w:val="99"/>
    <w:rsid w:val="00922A61"/>
    <w:rPr>
      <w:rFonts w:ascii="Times New Roman" w:eastAsia="SimSun" w:hAnsi="Times New Roman" w:cs="Times New Roman"/>
      <w:sz w:val="20"/>
      <w:szCs w:val="21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EB4D0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DA512C"/>
  </w:style>
  <w:style w:type="paragraph" w:styleId="Tekstdymka">
    <w:name w:val="Balloon Text"/>
    <w:basedOn w:val="Normalny"/>
    <w:link w:val="TekstdymkaZnak"/>
    <w:uiPriority w:val="99"/>
    <w:semiHidden/>
    <w:unhideWhenUsed/>
    <w:rsid w:val="00F73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1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A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922A61"/>
    <w:rPr>
      <w:rFonts w:ascii="TimesNewRomanPS-ItalicMT" w:hAnsi="TimesNewRomanPS-ItalicMT" w:hint="default"/>
      <w:b w:val="0"/>
      <w:bCs w:val="0"/>
      <w:i/>
      <w:iCs/>
      <w:color w:val="000000"/>
      <w:sz w:val="26"/>
      <w:szCs w:val="26"/>
    </w:rPr>
  </w:style>
  <w:style w:type="character" w:customStyle="1" w:styleId="fontstyle11">
    <w:name w:val="fontstyle11"/>
    <w:basedOn w:val="Domylnaczcionkaakapitu"/>
    <w:rsid w:val="00922A61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omylnaczcionkaakapitu"/>
    <w:rsid w:val="00922A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omylnaczcionkaakapitu"/>
    <w:rsid w:val="00922A61"/>
    <w:rPr>
      <w:rFonts w:ascii="OpenSymbol" w:hAnsi="OpenSymbol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Standard">
    <w:name w:val="Standard"/>
    <w:uiPriority w:val="99"/>
    <w:rsid w:val="00922A6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uiPriority w:val="99"/>
    <w:unhideWhenUsed/>
    <w:rsid w:val="00922A6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Times New Roman"/>
      <w:sz w:val="20"/>
      <w:szCs w:val="21"/>
      <w:lang w:val="x-none" w:eastAsia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922A61"/>
  </w:style>
  <w:style w:type="character" w:customStyle="1" w:styleId="TekstpodstawowyZnak1">
    <w:name w:val="Tekst podstawowy Znak1"/>
    <w:link w:val="Tekstpodstawowy"/>
    <w:uiPriority w:val="99"/>
    <w:rsid w:val="00922A61"/>
    <w:rPr>
      <w:rFonts w:ascii="Times New Roman" w:eastAsia="SimSun" w:hAnsi="Times New Roman" w:cs="Times New Roman"/>
      <w:sz w:val="20"/>
      <w:szCs w:val="21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EB4D0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DA512C"/>
  </w:style>
  <w:style w:type="paragraph" w:styleId="Tekstdymka">
    <w:name w:val="Balloon Text"/>
    <w:basedOn w:val="Normalny"/>
    <w:link w:val="TekstdymkaZnak"/>
    <w:uiPriority w:val="99"/>
    <w:semiHidden/>
    <w:unhideWhenUsed/>
    <w:rsid w:val="00F73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1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1452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Czyż Ireneusz</dc:creator>
  <cp:lastModifiedBy>Czyż Ireneusz</cp:lastModifiedBy>
  <cp:revision>3</cp:revision>
  <cp:lastPrinted>2021-10-26T09:14:00Z</cp:lastPrinted>
  <dcterms:created xsi:type="dcterms:W3CDTF">2021-10-26T09:14:00Z</dcterms:created>
  <dcterms:modified xsi:type="dcterms:W3CDTF">2021-10-26T09:15:00Z</dcterms:modified>
</cp:coreProperties>
</file>